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</w:t>
      </w:r>
      <w:bookmarkStart w:id="0" w:name="_GoBack"/>
      <w:r>
        <w:rPr>
          <w:rFonts w:hint="eastAsia"/>
          <w:sz w:val="28"/>
          <w:szCs w:val="28"/>
          <w:lang w:eastAsia="zh-CN"/>
        </w:rPr>
        <w:t>宁波蔚然生态建设有限公司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吴伟明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332624196*****0612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项利亚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331081198*****4549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060825712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曾志荣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62525198*****3031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61705905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施林海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419198*****401X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131284215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汪夏涛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330421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198*****0535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61612670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张玉辉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410327198*****6473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81803722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郑超群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330726199*****2753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181801408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章伟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723198*****2158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浙2331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515107549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薛思滔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327199*****1330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浙233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181800993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季向良</w:t>
            </w:r>
          </w:p>
        </w:tc>
        <w:tc>
          <w:tcPr>
            <w:tcW w:w="24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330105198*****2510</w:t>
            </w:r>
          </w:p>
        </w:tc>
        <w:tc>
          <w:tcPr>
            <w:tcW w:w="17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水利水电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工程</w:t>
            </w:r>
          </w:p>
        </w:tc>
        <w:tc>
          <w:tcPr>
            <w:tcW w:w="14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233161705687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余启平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330824196*****0032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建筑工程与技术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汪菊</w:t>
            </w:r>
          </w:p>
        </w:tc>
        <w:tc>
          <w:tcPr>
            <w:tcW w:w="76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824198*****6525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水利水电工程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技术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吴伟明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2624196*****0612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刘兴华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140621198*****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水利水电工程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邓雄波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429004198*****0954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水电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港口海岸及治河工程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李美英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330522199*****1925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水利水电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王秀兰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330682198*****1028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唐恒彬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0719197*****3675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水利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工程管理/农业水利工程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程震星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362321199*****4314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水利工程技术开发与推广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/水利水电工程</w:t>
            </w:r>
          </w:p>
        </w:tc>
        <w:tc>
          <w:tcPr>
            <w:tcW w:w="19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周徐峰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专科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330602198*****4034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水利工程/水利水电建筑工程</w:t>
            </w:r>
          </w:p>
        </w:tc>
        <w:tc>
          <w:tcPr>
            <w:tcW w:w="1948" w:type="dxa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水利水电工程施工总承包三级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04B1AE7"/>
    <w:rsid w:val="086A63AD"/>
    <w:rsid w:val="0AE54562"/>
    <w:rsid w:val="0C1E3890"/>
    <w:rsid w:val="0D4D77D8"/>
    <w:rsid w:val="0EE24959"/>
    <w:rsid w:val="0F8E0793"/>
    <w:rsid w:val="12EA696E"/>
    <w:rsid w:val="132C313C"/>
    <w:rsid w:val="187473D2"/>
    <w:rsid w:val="18EA5909"/>
    <w:rsid w:val="1C265526"/>
    <w:rsid w:val="1EC56932"/>
    <w:rsid w:val="237512B9"/>
    <w:rsid w:val="3C5D5091"/>
    <w:rsid w:val="3D533224"/>
    <w:rsid w:val="50956194"/>
    <w:rsid w:val="53327BD9"/>
    <w:rsid w:val="64214AF3"/>
    <w:rsid w:val="672B608F"/>
    <w:rsid w:val="6A71772C"/>
    <w:rsid w:val="6DA336DB"/>
    <w:rsid w:val="6FD017AF"/>
    <w:rsid w:val="795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