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color w:val="auto"/>
          <w:sz w:val="44"/>
          <w:szCs w:val="44"/>
        </w:rPr>
      </w:pPr>
    </w:p>
    <w:p>
      <w:pPr>
        <w:jc w:val="left"/>
        <w:rPr>
          <w:rFonts w:hint="eastAsia" w:ascii="CESI黑体-GB13000" w:hAnsi="CESI黑体-GB13000" w:eastAsia="CESI黑体-GB13000" w:cs="CESI黑体-GB13000"/>
          <w:color w:val="auto"/>
          <w:sz w:val="32"/>
          <w:szCs w:val="32"/>
        </w:rPr>
      </w:pPr>
      <w:r>
        <w:rPr>
          <w:rFonts w:hint="eastAsia" w:ascii="CESI黑体-GB13000" w:hAnsi="CESI黑体-GB13000" w:eastAsia="CESI黑体-GB13000" w:cs="CESI黑体-GB13000"/>
          <w:color w:val="auto"/>
          <w:sz w:val="32"/>
          <w:szCs w:val="32"/>
          <w:lang w:val="en-US" w:eastAsia="zh-CN"/>
        </w:rPr>
        <w:t>附件</w:t>
      </w:r>
    </w:p>
    <w:p>
      <w:pPr>
        <w:jc w:val="center"/>
        <w:rPr>
          <w:rFonts w:hint="eastAsia" w:ascii="Times New Roman" w:hAnsi="Times New Roman" w:eastAsia="方正小标宋简体" w:cs="方正小标宋简体"/>
          <w:color w:val="auto"/>
          <w:sz w:val="36"/>
          <w:szCs w:val="36"/>
        </w:rPr>
      </w:pPr>
      <w:r>
        <w:rPr>
          <w:rFonts w:hint="eastAsia" w:ascii="Times New Roman" w:hAnsi="Times New Roman" w:eastAsia="方正小标宋简体" w:cs="方正小标宋简体"/>
          <w:color w:val="auto"/>
          <w:sz w:val="36"/>
          <w:szCs w:val="36"/>
        </w:rPr>
        <w:t>宁波市水利局规章、规范性文件以及其他政策措施公平竞争审查目录</w:t>
      </w:r>
    </w:p>
    <w:p>
      <w:pPr>
        <w:jc w:val="center"/>
        <w:rPr>
          <w:rFonts w:hint="eastAsia" w:ascii="Times New Roman" w:hAnsi="Times New Roman" w:eastAsia="方正小标宋简体" w:cs="方正小标宋简体"/>
          <w:color w:val="auto"/>
          <w:sz w:val="36"/>
          <w:szCs w:val="36"/>
          <w:lang w:eastAsia="zh-CN"/>
        </w:rPr>
      </w:pPr>
      <w:r>
        <w:rPr>
          <w:rFonts w:hint="eastAsia" w:ascii="Times New Roman" w:hAnsi="Times New Roman" w:eastAsia="方正小标宋简体" w:cs="方正小标宋简体"/>
          <w:color w:val="auto"/>
          <w:sz w:val="36"/>
          <w:szCs w:val="36"/>
          <w:lang w:eastAsia="zh-CN"/>
        </w:rPr>
        <w:t>（</w:t>
      </w:r>
      <w:r>
        <w:rPr>
          <w:rFonts w:hint="eastAsia" w:ascii="Times New Roman" w:hAnsi="Times New Roman" w:eastAsia="方正小标宋简体" w:cs="方正小标宋简体"/>
          <w:color w:val="auto"/>
          <w:sz w:val="36"/>
          <w:szCs w:val="36"/>
          <w:lang w:val="en-US" w:eastAsia="zh-CN"/>
        </w:rPr>
        <w:t>2022年第三、第四季度</w:t>
      </w:r>
      <w:r>
        <w:rPr>
          <w:rFonts w:hint="eastAsia" w:ascii="Times New Roman" w:hAnsi="Times New Roman" w:eastAsia="方正小标宋简体" w:cs="方正小标宋简体"/>
          <w:color w:val="auto"/>
          <w:sz w:val="36"/>
          <w:szCs w:val="36"/>
          <w:lang w:eastAsia="zh-CN"/>
        </w:rPr>
        <w:t>）</w:t>
      </w:r>
    </w:p>
    <w:p>
      <w:pPr>
        <w:jc w:val="center"/>
        <w:rPr>
          <w:rFonts w:hint="eastAsia" w:ascii="Times New Roman" w:hAnsi="Times New Roman" w:eastAsia="方正小标宋简体" w:cs="方正小标宋简体"/>
          <w:color w:val="auto"/>
          <w:sz w:val="36"/>
          <w:szCs w:val="36"/>
          <w:lang w:eastAsia="zh-CN"/>
        </w:rPr>
      </w:pPr>
    </w:p>
    <w:tbl>
      <w:tblPr>
        <w:tblStyle w:val="2"/>
        <w:tblW w:w="12819" w:type="dxa"/>
        <w:jc w:val="center"/>
        <w:tblLayout w:type="fixed"/>
        <w:tblCellMar>
          <w:top w:w="0" w:type="dxa"/>
          <w:left w:w="0" w:type="dxa"/>
          <w:bottom w:w="0" w:type="dxa"/>
          <w:right w:w="0" w:type="dxa"/>
        </w:tblCellMar>
      </w:tblPr>
      <w:tblGrid>
        <w:gridCol w:w="739"/>
        <w:gridCol w:w="5601"/>
        <w:gridCol w:w="1875"/>
        <w:gridCol w:w="4604"/>
      </w:tblGrid>
      <w:tr>
        <w:tblPrEx>
          <w:tblCellMar>
            <w:top w:w="0" w:type="dxa"/>
            <w:left w:w="0" w:type="dxa"/>
            <w:bottom w:w="0" w:type="dxa"/>
            <w:right w:w="0" w:type="dxa"/>
          </w:tblCellMar>
        </w:tblPrEx>
        <w:trPr>
          <w:trHeight w:val="375"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kern w:val="0"/>
                <w:sz w:val="28"/>
                <w:szCs w:val="28"/>
              </w:rPr>
              <w:t>序号</w:t>
            </w:r>
          </w:p>
        </w:tc>
        <w:tc>
          <w:tcPr>
            <w:tcW w:w="5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kern w:val="0"/>
                <w:sz w:val="28"/>
                <w:szCs w:val="28"/>
              </w:rPr>
              <w:t>名称及文号</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kern w:val="0"/>
                <w:sz w:val="28"/>
                <w:szCs w:val="28"/>
              </w:rPr>
              <w:t>类别</w:t>
            </w:r>
          </w:p>
        </w:tc>
        <w:tc>
          <w:tcPr>
            <w:tcW w:w="4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kern w:val="0"/>
                <w:sz w:val="28"/>
                <w:szCs w:val="28"/>
              </w:rPr>
              <w:t>审查意见</w:t>
            </w:r>
          </w:p>
        </w:tc>
      </w:tr>
      <w:tr>
        <w:tblPrEx>
          <w:tblCellMar>
            <w:top w:w="0" w:type="dxa"/>
            <w:left w:w="0" w:type="dxa"/>
            <w:bottom w:w="0" w:type="dxa"/>
            <w:right w:w="0" w:type="dxa"/>
          </w:tblCellMar>
        </w:tblPrEx>
        <w:trPr>
          <w:trHeight w:val="114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98" w:lineRule="exact"/>
              <w:jc w:val="center"/>
              <w:textAlignment w:val="auto"/>
              <w:rPr>
                <w:rFonts w:hint="eastAsia" w:ascii="仿宋_GB2312" w:hAnsi="仿宋_GB2312" w:eastAsia="仿宋_GB2312" w:cs="仿宋_GB2312"/>
                <w:color w:val="auto"/>
                <w:sz w:val="28"/>
                <w:szCs w:val="28"/>
              </w:rPr>
            </w:pPr>
            <w:r>
              <w:rPr>
                <w:rFonts w:hint="eastAsia" w:ascii="仿宋_GB2312" w:hAnsi="Times New Roman" w:eastAsia="仿宋_GB2312" w:cs="Times New Roman"/>
                <w:color w:val="auto"/>
                <w:spacing w:val="-4"/>
                <w:sz w:val="28"/>
                <w:szCs w:val="28"/>
                <w:lang w:val="en-US" w:eastAsia="zh-CN"/>
              </w:rPr>
              <w:t>1</w:t>
            </w:r>
          </w:p>
        </w:tc>
        <w:tc>
          <w:tcPr>
            <w:tcW w:w="5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98" w:lineRule="exact"/>
              <w:jc w:val="center"/>
              <w:textAlignment w:val="auto"/>
              <w:rPr>
                <w:rFonts w:hint="eastAsia" w:ascii="仿宋_GB2312" w:hAnsi="Times New Roman" w:eastAsia="仿宋_GB2312" w:cs="Times New Roman"/>
                <w:color w:val="auto"/>
                <w:spacing w:val="-4"/>
                <w:sz w:val="28"/>
                <w:szCs w:val="28"/>
                <w:lang w:val="en-US" w:eastAsia="zh-CN"/>
              </w:rPr>
            </w:pPr>
            <w:r>
              <w:rPr>
                <w:rFonts w:hint="eastAsia" w:ascii="仿宋_GB2312" w:hAnsi="Times New Roman" w:eastAsia="仿宋_GB2312" w:cs="Times New Roman"/>
                <w:color w:val="auto"/>
                <w:spacing w:val="-4"/>
                <w:sz w:val="28"/>
                <w:szCs w:val="28"/>
                <w:lang w:val="en-US" w:eastAsia="zh-CN"/>
              </w:rPr>
              <w:t>关于印发《宁波市水利工程项目标后管理办法（试行）》的通知</w:t>
            </w:r>
          </w:p>
          <w:p>
            <w:pPr>
              <w:keepNext w:val="0"/>
              <w:keepLines w:val="0"/>
              <w:pageBreakBefore w:val="0"/>
              <w:widowControl w:val="0"/>
              <w:kinsoku/>
              <w:wordWrap/>
              <w:overflowPunct/>
              <w:topLinePunct w:val="0"/>
              <w:autoSpaceDE/>
              <w:autoSpaceDN/>
              <w:bidi w:val="0"/>
              <w:adjustRightInd w:val="0"/>
              <w:snapToGrid w:val="0"/>
              <w:spacing w:line="398" w:lineRule="exact"/>
              <w:jc w:val="center"/>
              <w:textAlignment w:val="auto"/>
              <w:rPr>
                <w:rFonts w:hint="eastAsia" w:ascii="仿宋_GB2312" w:hAnsi="仿宋_GB2312" w:eastAsia="仿宋_GB2312" w:cs="仿宋_GB2312"/>
                <w:color w:val="auto"/>
                <w:sz w:val="28"/>
                <w:szCs w:val="28"/>
              </w:rPr>
            </w:pPr>
            <w:r>
              <w:rPr>
                <w:rFonts w:hint="eastAsia" w:ascii="仿宋_GB2312" w:hAnsi="Times New Roman" w:eastAsia="仿宋_GB2312" w:cs="Times New Roman"/>
                <w:color w:val="auto"/>
                <w:spacing w:val="-4"/>
                <w:sz w:val="28"/>
                <w:szCs w:val="28"/>
                <w:lang w:val="en-US" w:eastAsia="zh-CN"/>
              </w:rPr>
              <w:t>（甬水利〔2013〕89号）</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规范性文件</w:t>
            </w:r>
          </w:p>
        </w:tc>
        <w:tc>
          <w:tcPr>
            <w:tcW w:w="4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已废止</w:t>
            </w:r>
          </w:p>
        </w:tc>
      </w:tr>
      <w:tr>
        <w:tblPrEx>
          <w:tblCellMar>
            <w:top w:w="0" w:type="dxa"/>
            <w:left w:w="0" w:type="dxa"/>
            <w:bottom w:w="0" w:type="dxa"/>
            <w:right w:w="0" w:type="dxa"/>
          </w:tblCellMar>
        </w:tblPrEx>
        <w:trPr>
          <w:trHeight w:val="962"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98" w:lineRule="exact"/>
              <w:jc w:val="center"/>
              <w:textAlignment w:val="auto"/>
              <w:rPr>
                <w:rFonts w:hint="eastAsia" w:ascii="仿宋_GB2312" w:hAnsi="仿宋_GB2312" w:eastAsia="仿宋_GB2312" w:cs="仿宋_GB2312"/>
                <w:color w:val="auto"/>
                <w:sz w:val="28"/>
                <w:szCs w:val="28"/>
              </w:rPr>
            </w:pPr>
            <w:r>
              <w:rPr>
                <w:rFonts w:hint="eastAsia" w:ascii="仿宋_GB2312" w:hAnsi="Times New Roman" w:eastAsia="仿宋_GB2312" w:cs="Times New Roman"/>
                <w:color w:val="auto"/>
                <w:spacing w:val="-4"/>
                <w:sz w:val="28"/>
                <w:szCs w:val="28"/>
                <w:lang w:val="en-US" w:eastAsia="zh-CN"/>
              </w:rPr>
              <w:t>2</w:t>
            </w:r>
          </w:p>
        </w:tc>
        <w:tc>
          <w:tcPr>
            <w:tcW w:w="5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98" w:lineRule="exact"/>
              <w:jc w:val="center"/>
              <w:textAlignment w:val="auto"/>
              <w:rPr>
                <w:rFonts w:hint="eastAsia" w:ascii="仿宋_GB2312" w:hAnsi="Times New Roman" w:eastAsia="仿宋_GB2312" w:cs="Times New Roman"/>
                <w:color w:val="auto"/>
                <w:spacing w:val="-4"/>
                <w:sz w:val="28"/>
                <w:szCs w:val="28"/>
                <w:lang w:val="en-US" w:eastAsia="zh-CN"/>
              </w:rPr>
            </w:pPr>
            <w:r>
              <w:rPr>
                <w:rFonts w:hint="eastAsia" w:ascii="仿宋_GB2312" w:hAnsi="Times New Roman" w:eastAsia="仿宋_GB2312" w:cs="Times New Roman"/>
                <w:color w:val="auto"/>
                <w:spacing w:val="-4"/>
                <w:sz w:val="28"/>
                <w:szCs w:val="28"/>
                <w:lang w:val="en-US" w:eastAsia="zh-CN"/>
              </w:rPr>
              <w:t>宁波市水利局 宁波财政局关于印发《宁波市市级防汛抗旱物资储备管理办法（试行）》的通知</w:t>
            </w:r>
          </w:p>
          <w:p>
            <w:pPr>
              <w:keepNext w:val="0"/>
              <w:keepLines w:val="0"/>
              <w:pageBreakBefore w:val="0"/>
              <w:widowControl w:val="0"/>
              <w:kinsoku/>
              <w:wordWrap/>
              <w:overflowPunct/>
              <w:topLinePunct w:val="0"/>
              <w:autoSpaceDE/>
              <w:autoSpaceDN/>
              <w:bidi w:val="0"/>
              <w:adjustRightInd w:val="0"/>
              <w:snapToGrid w:val="0"/>
              <w:spacing w:line="398" w:lineRule="exact"/>
              <w:jc w:val="center"/>
              <w:textAlignment w:val="auto"/>
              <w:rPr>
                <w:rFonts w:hint="eastAsia" w:ascii="仿宋_GB2312" w:hAnsi="Times New Roman" w:eastAsia="仿宋_GB2312" w:cs="Times New Roman"/>
                <w:color w:val="auto"/>
                <w:spacing w:val="-4"/>
                <w:sz w:val="28"/>
                <w:szCs w:val="28"/>
                <w:lang w:val="en-US" w:eastAsia="zh-CN"/>
              </w:rPr>
            </w:pPr>
            <w:r>
              <w:rPr>
                <w:rFonts w:hint="eastAsia" w:ascii="仿宋_GB2312" w:hAnsi="Times New Roman" w:eastAsia="仿宋_GB2312" w:cs="Times New Roman"/>
                <w:color w:val="auto"/>
                <w:spacing w:val="-4"/>
                <w:sz w:val="28"/>
                <w:szCs w:val="28"/>
                <w:lang w:val="en-US" w:eastAsia="zh-CN"/>
              </w:rPr>
              <w:t>（甬水利〔2014〕35号）</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规范性文件</w:t>
            </w:r>
          </w:p>
        </w:tc>
        <w:tc>
          <w:tcPr>
            <w:tcW w:w="4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经审查无排除限制竞争问题的文件</w:t>
            </w:r>
          </w:p>
        </w:tc>
      </w:tr>
      <w:tr>
        <w:tblPrEx>
          <w:tblCellMar>
            <w:top w:w="0" w:type="dxa"/>
            <w:left w:w="0" w:type="dxa"/>
            <w:bottom w:w="0" w:type="dxa"/>
            <w:right w:w="0" w:type="dxa"/>
          </w:tblCellMar>
        </w:tblPrEx>
        <w:trPr>
          <w:trHeight w:val="962"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98" w:lineRule="exact"/>
              <w:jc w:val="center"/>
              <w:textAlignment w:val="auto"/>
              <w:rPr>
                <w:rFonts w:hint="eastAsia" w:ascii="仿宋_GB2312" w:hAnsi="仿宋_GB2312" w:eastAsia="仿宋_GB2312" w:cs="仿宋_GB2312"/>
                <w:color w:val="auto"/>
                <w:sz w:val="28"/>
                <w:szCs w:val="28"/>
              </w:rPr>
            </w:pPr>
            <w:r>
              <w:rPr>
                <w:rFonts w:hint="eastAsia" w:ascii="仿宋_GB2312" w:hAnsi="Times New Roman" w:eastAsia="仿宋_GB2312" w:cs="Times New Roman"/>
                <w:color w:val="auto"/>
                <w:spacing w:val="-4"/>
                <w:sz w:val="28"/>
                <w:szCs w:val="28"/>
                <w:lang w:val="en-US" w:eastAsia="zh-CN"/>
              </w:rPr>
              <w:t>3</w:t>
            </w:r>
          </w:p>
        </w:tc>
        <w:tc>
          <w:tcPr>
            <w:tcW w:w="5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98" w:lineRule="exact"/>
              <w:jc w:val="center"/>
              <w:textAlignment w:val="auto"/>
              <w:rPr>
                <w:rFonts w:hint="eastAsia" w:ascii="仿宋_GB2312" w:hAnsi="Times New Roman" w:eastAsia="仿宋_GB2312" w:cs="Times New Roman"/>
                <w:color w:val="auto"/>
                <w:spacing w:val="-4"/>
                <w:sz w:val="28"/>
                <w:szCs w:val="28"/>
                <w:lang w:val="en-US" w:eastAsia="zh-CN"/>
              </w:rPr>
            </w:pPr>
            <w:r>
              <w:rPr>
                <w:rFonts w:hint="eastAsia" w:ascii="仿宋_GB2312" w:hAnsi="Times New Roman" w:eastAsia="仿宋_GB2312" w:cs="Times New Roman"/>
                <w:color w:val="auto"/>
                <w:spacing w:val="-4"/>
                <w:sz w:val="28"/>
                <w:szCs w:val="28"/>
                <w:lang w:val="en-US" w:eastAsia="zh-CN"/>
              </w:rPr>
              <w:t>关于印发《宁波市水利科技项目管理办法（试行）》的通知</w:t>
            </w:r>
          </w:p>
          <w:p>
            <w:pPr>
              <w:keepNext w:val="0"/>
              <w:keepLines w:val="0"/>
              <w:pageBreakBefore w:val="0"/>
              <w:widowControl w:val="0"/>
              <w:kinsoku/>
              <w:wordWrap/>
              <w:overflowPunct/>
              <w:topLinePunct w:val="0"/>
              <w:autoSpaceDE/>
              <w:autoSpaceDN/>
              <w:bidi w:val="0"/>
              <w:adjustRightInd w:val="0"/>
              <w:snapToGrid w:val="0"/>
              <w:spacing w:line="398" w:lineRule="exact"/>
              <w:jc w:val="center"/>
              <w:textAlignment w:val="auto"/>
              <w:rPr>
                <w:rFonts w:hint="eastAsia" w:ascii="仿宋_GB2312" w:hAnsi="Times New Roman" w:eastAsia="仿宋_GB2312" w:cs="Times New Roman"/>
                <w:color w:val="auto"/>
                <w:spacing w:val="-4"/>
                <w:sz w:val="28"/>
                <w:szCs w:val="28"/>
                <w:lang w:val="en-US" w:eastAsia="zh-CN"/>
              </w:rPr>
            </w:pPr>
            <w:r>
              <w:rPr>
                <w:rFonts w:hint="eastAsia" w:ascii="仿宋_GB2312" w:hAnsi="Times New Roman" w:eastAsia="仿宋_GB2312" w:cs="Times New Roman"/>
                <w:color w:val="auto"/>
                <w:spacing w:val="-4"/>
                <w:sz w:val="28"/>
                <w:szCs w:val="28"/>
                <w:lang w:val="en-US" w:eastAsia="zh-CN"/>
              </w:rPr>
              <w:t>（甬水利〔2014〕74号）</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规范性文件</w:t>
            </w:r>
          </w:p>
        </w:tc>
        <w:tc>
          <w:tcPr>
            <w:tcW w:w="4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经审查无排除限制竞争问题的文件</w:t>
            </w:r>
          </w:p>
        </w:tc>
      </w:tr>
      <w:tr>
        <w:tblPrEx>
          <w:tblCellMar>
            <w:top w:w="0" w:type="dxa"/>
            <w:left w:w="0" w:type="dxa"/>
            <w:bottom w:w="0" w:type="dxa"/>
            <w:right w:w="0" w:type="dxa"/>
          </w:tblCellMar>
        </w:tblPrEx>
        <w:trPr>
          <w:trHeight w:val="962"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98" w:lineRule="exact"/>
              <w:jc w:val="center"/>
              <w:textAlignment w:val="auto"/>
              <w:rPr>
                <w:rFonts w:hint="eastAsia" w:ascii="仿宋_GB2312" w:hAnsi="仿宋_GB2312" w:eastAsia="仿宋_GB2312" w:cs="仿宋_GB2312"/>
                <w:color w:val="auto"/>
                <w:sz w:val="28"/>
                <w:szCs w:val="28"/>
              </w:rPr>
            </w:pPr>
            <w:r>
              <w:rPr>
                <w:rFonts w:hint="eastAsia" w:ascii="仿宋_GB2312" w:hAnsi="Times New Roman" w:eastAsia="仿宋_GB2312" w:cs="Times New Roman"/>
                <w:color w:val="auto"/>
                <w:spacing w:val="-4"/>
                <w:sz w:val="28"/>
                <w:szCs w:val="28"/>
                <w:lang w:val="en-US" w:eastAsia="zh-CN"/>
              </w:rPr>
              <w:t>4</w:t>
            </w:r>
          </w:p>
        </w:tc>
        <w:tc>
          <w:tcPr>
            <w:tcW w:w="5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98" w:lineRule="exact"/>
              <w:jc w:val="center"/>
              <w:textAlignment w:val="auto"/>
              <w:rPr>
                <w:rFonts w:hint="eastAsia" w:ascii="仿宋_GB2312" w:hAnsi="Times New Roman" w:eastAsia="仿宋_GB2312" w:cs="Times New Roman"/>
                <w:color w:val="auto"/>
                <w:spacing w:val="-4"/>
                <w:sz w:val="28"/>
                <w:szCs w:val="28"/>
                <w:lang w:val="en-US" w:eastAsia="zh-CN"/>
              </w:rPr>
            </w:pPr>
            <w:r>
              <w:rPr>
                <w:rFonts w:hint="eastAsia" w:ascii="仿宋_GB2312" w:hAnsi="Times New Roman" w:eastAsia="仿宋_GB2312" w:cs="Times New Roman"/>
                <w:color w:val="auto"/>
                <w:spacing w:val="-4"/>
                <w:sz w:val="28"/>
                <w:szCs w:val="28"/>
                <w:lang w:val="en-US" w:eastAsia="zh-CN"/>
              </w:rPr>
              <w:t>关于《印发宁波市水利建设市场信用信息管理暂行办法》的通知</w:t>
            </w:r>
          </w:p>
          <w:p>
            <w:pPr>
              <w:keepNext w:val="0"/>
              <w:keepLines w:val="0"/>
              <w:pageBreakBefore w:val="0"/>
              <w:widowControl w:val="0"/>
              <w:kinsoku/>
              <w:wordWrap/>
              <w:overflowPunct/>
              <w:topLinePunct w:val="0"/>
              <w:autoSpaceDE/>
              <w:autoSpaceDN/>
              <w:bidi w:val="0"/>
              <w:adjustRightInd w:val="0"/>
              <w:snapToGrid w:val="0"/>
              <w:spacing w:line="398" w:lineRule="exact"/>
              <w:jc w:val="center"/>
              <w:textAlignment w:val="auto"/>
              <w:rPr>
                <w:rFonts w:hint="eastAsia" w:ascii="仿宋_GB2312" w:hAnsi="Times New Roman" w:eastAsia="仿宋_GB2312" w:cs="Times New Roman"/>
                <w:color w:val="auto"/>
                <w:spacing w:val="-4"/>
                <w:sz w:val="28"/>
                <w:szCs w:val="28"/>
                <w:lang w:val="en-US" w:eastAsia="zh-CN"/>
              </w:rPr>
            </w:pPr>
            <w:r>
              <w:rPr>
                <w:rFonts w:hint="eastAsia" w:ascii="仿宋_GB2312" w:hAnsi="Times New Roman" w:eastAsia="仿宋_GB2312" w:cs="Times New Roman"/>
                <w:color w:val="auto"/>
                <w:spacing w:val="-4"/>
                <w:sz w:val="28"/>
                <w:szCs w:val="28"/>
                <w:lang w:val="en-US" w:eastAsia="zh-CN"/>
              </w:rPr>
              <w:t>（甬水建〔2014〕71号）</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规范性文件</w:t>
            </w:r>
          </w:p>
        </w:tc>
        <w:tc>
          <w:tcPr>
            <w:tcW w:w="4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已废止</w:t>
            </w:r>
          </w:p>
        </w:tc>
      </w:tr>
      <w:tr>
        <w:tblPrEx>
          <w:tblCellMar>
            <w:top w:w="0" w:type="dxa"/>
            <w:left w:w="0" w:type="dxa"/>
            <w:bottom w:w="0" w:type="dxa"/>
            <w:right w:w="0" w:type="dxa"/>
          </w:tblCellMar>
        </w:tblPrEx>
        <w:trPr>
          <w:trHeight w:val="962"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98" w:lineRule="exact"/>
              <w:jc w:val="center"/>
              <w:textAlignment w:val="auto"/>
              <w:rPr>
                <w:rFonts w:hint="eastAsia" w:ascii="仿宋_GB2312" w:hAnsi="仿宋_GB2312" w:eastAsia="仿宋_GB2312" w:cs="仿宋_GB2312"/>
                <w:color w:val="auto"/>
                <w:sz w:val="28"/>
                <w:szCs w:val="28"/>
              </w:rPr>
            </w:pPr>
            <w:r>
              <w:rPr>
                <w:rFonts w:hint="eastAsia" w:ascii="仿宋_GB2312" w:hAnsi="Times New Roman" w:eastAsia="仿宋_GB2312" w:cs="Times New Roman"/>
                <w:color w:val="auto"/>
                <w:spacing w:val="-4"/>
                <w:sz w:val="28"/>
                <w:szCs w:val="28"/>
                <w:lang w:val="en-US" w:eastAsia="zh-CN"/>
              </w:rPr>
              <w:t>5</w:t>
            </w:r>
          </w:p>
        </w:tc>
        <w:tc>
          <w:tcPr>
            <w:tcW w:w="5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98" w:lineRule="exact"/>
              <w:jc w:val="center"/>
              <w:textAlignment w:val="auto"/>
              <w:rPr>
                <w:rFonts w:hint="eastAsia" w:ascii="仿宋_GB2312" w:hAnsi="Times New Roman" w:eastAsia="仿宋_GB2312" w:cs="Times New Roman"/>
                <w:color w:val="auto"/>
                <w:spacing w:val="-4"/>
                <w:sz w:val="28"/>
                <w:szCs w:val="28"/>
                <w:lang w:val="en-US" w:eastAsia="zh-CN"/>
              </w:rPr>
            </w:pPr>
            <w:r>
              <w:rPr>
                <w:rFonts w:hint="eastAsia" w:ascii="仿宋_GB2312" w:hAnsi="Times New Roman" w:eastAsia="仿宋_GB2312" w:cs="Times New Roman"/>
                <w:color w:val="auto"/>
                <w:spacing w:val="-4"/>
                <w:sz w:val="28"/>
                <w:szCs w:val="28"/>
                <w:lang w:val="en-US" w:eastAsia="zh-CN"/>
              </w:rPr>
              <w:t>关于印发《宁波市大中型闸泵工程管理规定（试行）》的通知</w:t>
            </w:r>
          </w:p>
          <w:p>
            <w:pPr>
              <w:keepNext w:val="0"/>
              <w:keepLines w:val="0"/>
              <w:pageBreakBefore w:val="0"/>
              <w:widowControl w:val="0"/>
              <w:kinsoku/>
              <w:wordWrap/>
              <w:overflowPunct/>
              <w:topLinePunct w:val="0"/>
              <w:autoSpaceDE/>
              <w:autoSpaceDN/>
              <w:bidi w:val="0"/>
              <w:adjustRightInd w:val="0"/>
              <w:snapToGrid w:val="0"/>
              <w:spacing w:line="398" w:lineRule="exact"/>
              <w:jc w:val="center"/>
              <w:textAlignment w:val="auto"/>
              <w:rPr>
                <w:rFonts w:hint="eastAsia" w:ascii="仿宋_GB2312" w:hAnsi="Times New Roman" w:eastAsia="仿宋_GB2312" w:cs="Times New Roman"/>
                <w:color w:val="auto"/>
                <w:spacing w:val="-4"/>
                <w:sz w:val="28"/>
                <w:szCs w:val="28"/>
                <w:lang w:val="en-US" w:eastAsia="zh-CN"/>
              </w:rPr>
            </w:pPr>
            <w:r>
              <w:rPr>
                <w:rFonts w:hint="eastAsia" w:ascii="仿宋_GB2312" w:hAnsi="Times New Roman" w:eastAsia="仿宋_GB2312" w:cs="Times New Roman"/>
                <w:color w:val="auto"/>
                <w:spacing w:val="-4"/>
                <w:sz w:val="28"/>
                <w:szCs w:val="28"/>
                <w:lang w:val="en-US" w:eastAsia="zh-CN"/>
              </w:rPr>
              <w:t>（甬水建〔2014〕109号）</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规范性文件</w:t>
            </w:r>
          </w:p>
        </w:tc>
        <w:tc>
          <w:tcPr>
            <w:tcW w:w="4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经审查无排除限制竞争问题的文件</w:t>
            </w:r>
          </w:p>
        </w:tc>
      </w:tr>
      <w:tr>
        <w:tblPrEx>
          <w:tblCellMar>
            <w:top w:w="0" w:type="dxa"/>
            <w:left w:w="0" w:type="dxa"/>
            <w:bottom w:w="0" w:type="dxa"/>
            <w:right w:w="0" w:type="dxa"/>
          </w:tblCellMar>
        </w:tblPrEx>
        <w:trPr>
          <w:trHeight w:val="962"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98" w:lineRule="exact"/>
              <w:jc w:val="center"/>
              <w:textAlignment w:val="auto"/>
              <w:rPr>
                <w:rFonts w:hint="eastAsia" w:ascii="仿宋_GB2312" w:hAnsi="仿宋_GB2312" w:eastAsia="仿宋_GB2312" w:cs="仿宋_GB2312"/>
                <w:color w:val="auto"/>
                <w:sz w:val="28"/>
                <w:szCs w:val="28"/>
              </w:rPr>
            </w:pPr>
            <w:r>
              <w:rPr>
                <w:rFonts w:hint="eastAsia" w:ascii="仿宋_GB2312" w:hAnsi="Times New Roman" w:eastAsia="仿宋_GB2312" w:cs="Times New Roman"/>
                <w:color w:val="auto"/>
                <w:spacing w:val="-4"/>
                <w:sz w:val="28"/>
                <w:szCs w:val="28"/>
                <w:lang w:val="en-US" w:eastAsia="zh-CN"/>
              </w:rPr>
              <w:t>6</w:t>
            </w:r>
          </w:p>
        </w:tc>
        <w:tc>
          <w:tcPr>
            <w:tcW w:w="5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98" w:lineRule="exact"/>
              <w:jc w:val="center"/>
              <w:textAlignment w:val="auto"/>
              <w:rPr>
                <w:rFonts w:hint="eastAsia" w:ascii="仿宋_GB2312" w:hAnsi="Times New Roman" w:eastAsia="仿宋_GB2312" w:cs="Times New Roman"/>
                <w:color w:val="auto"/>
                <w:spacing w:val="-4"/>
                <w:sz w:val="28"/>
                <w:szCs w:val="28"/>
                <w:lang w:val="en-US" w:eastAsia="zh-CN"/>
              </w:rPr>
            </w:pPr>
            <w:r>
              <w:rPr>
                <w:rFonts w:hint="eastAsia" w:ascii="仿宋_GB2312" w:hAnsi="Times New Roman" w:eastAsia="仿宋_GB2312" w:cs="Times New Roman"/>
                <w:color w:val="auto"/>
                <w:spacing w:val="-4"/>
                <w:sz w:val="28"/>
                <w:szCs w:val="28"/>
                <w:lang w:val="en-US" w:eastAsia="zh-CN"/>
              </w:rPr>
              <w:t>关于印发《宁波市水利建设市场主体信用动态评价管理办法（试行）》的通知</w:t>
            </w:r>
          </w:p>
          <w:p>
            <w:pPr>
              <w:keepNext w:val="0"/>
              <w:keepLines w:val="0"/>
              <w:pageBreakBefore w:val="0"/>
              <w:widowControl w:val="0"/>
              <w:kinsoku/>
              <w:wordWrap/>
              <w:overflowPunct/>
              <w:topLinePunct w:val="0"/>
              <w:autoSpaceDE/>
              <w:autoSpaceDN/>
              <w:bidi w:val="0"/>
              <w:adjustRightInd w:val="0"/>
              <w:snapToGrid w:val="0"/>
              <w:spacing w:line="398" w:lineRule="exact"/>
              <w:jc w:val="center"/>
              <w:textAlignment w:val="auto"/>
              <w:rPr>
                <w:rFonts w:hint="eastAsia" w:ascii="仿宋_GB2312" w:hAnsi="Times New Roman" w:eastAsia="仿宋_GB2312" w:cs="Times New Roman"/>
                <w:color w:val="auto"/>
                <w:spacing w:val="-4"/>
                <w:sz w:val="28"/>
                <w:szCs w:val="28"/>
                <w:lang w:val="en-US" w:eastAsia="zh-CN"/>
              </w:rPr>
            </w:pPr>
            <w:r>
              <w:rPr>
                <w:rFonts w:hint="eastAsia" w:ascii="仿宋_GB2312" w:hAnsi="Times New Roman" w:eastAsia="仿宋_GB2312" w:cs="Times New Roman"/>
                <w:color w:val="auto"/>
                <w:spacing w:val="-4"/>
                <w:sz w:val="28"/>
                <w:szCs w:val="28"/>
                <w:lang w:val="en-US" w:eastAsia="zh-CN"/>
              </w:rPr>
              <w:t>（甬水建〔2015〕56号）</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规范性文件</w:t>
            </w:r>
          </w:p>
        </w:tc>
        <w:tc>
          <w:tcPr>
            <w:tcW w:w="4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已废止</w:t>
            </w:r>
          </w:p>
        </w:tc>
      </w:tr>
      <w:tr>
        <w:tblPrEx>
          <w:tblCellMar>
            <w:top w:w="0" w:type="dxa"/>
            <w:left w:w="0" w:type="dxa"/>
            <w:bottom w:w="0" w:type="dxa"/>
            <w:right w:w="0" w:type="dxa"/>
          </w:tblCellMar>
        </w:tblPrEx>
        <w:trPr>
          <w:trHeight w:val="962"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98" w:lineRule="exact"/>
              <w:jc w:val="center"/>
              <w:textAlignment w:val="auto"/>
              <w:rPr>
                <w:rFonts w:hint="eastAsia" w:ascii="仿宋_GB2312" w:hAnsi="仿宋_GB2312" w:eastAsia="仿宋_GB2312" w:cs="仿宋_GB2312"/>
                <w:color w:val="auto"/>
                <w:sz w:val="28"/>
                <w:szCs w:val="28"/>
              </w:rPr>
            </w:pPr>
            <w:r>
              <w:rPr>
                <w:rFonts w:hint="eastAsia" w:ascii="仿宋_GB2312" w:hAnsi="Times New Roman" w:eastAsia="仿宋_GB2312" w:cs="Times New Roman"/>
                <w:color w:val="auto"/>
                <w:spacing w:val="-4"/>
                <w:sz w:val="28"/>
                <w:szCs w:val="28"/>
                <w:lang w:val="en-US" w:eastAsia="zh-CN"/>
              </w:rPr>
              <w:t>7</w:t>
            </w:r>
          </w:p>
        </w:tc>
        <w:tc>
          <w:tcPr>
            <w:tcW w:w="5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98" w:lineRule="exact"/>
              <w:jc w:val="center"/>
              <w:textAlignment w:val="auto"/>
              <w:rPr>
                <w:rFonts w:hint="eastAsia" w:ascii="仿宋_GB2312" w:hAnsi="Times New Roman" w:eastAsia="仿宋_GB2312" w:cs="Times New Roman"/>
                <w:color w:val="auto"/>
                <w:spacing w:val="-4"/>
                <w:sz w:val="28"/>
                <w:szCs w:val="28"/>
                <w:lang w:val="en-US" w:eastAsia="zh-CN"/>
              </w:rPr>
            </w:pPr>
            <w:r>
              <w:rPr>
                <w:rFonts w:hint="eastAsia" w:ascii="仿宋_GB2312" w:hAnsi="Times New Roman" w:eastAsia="仿宋_GB2312" w:cs="Times New Roman"/>
                <w:color w:val="auto"/>
                <w:spacing w:val="-4"/>
                <w:sz w:val="28"/>
                <w:szCs w:val="28"/>
                <w:lang w:val="en-US" w:eastAsia="zh-CN"/>
              </w:rPr>
              <w:t>关于印发《宁波市水利建设市场主体信用动态评价结果应用管理办法(试行)》的通知</w:t>
            </w:r>
          </w:p>
          <w:p>
            <w:pPr>
              <w:keepNext w:val="0"/>
              <w:keepLines w:val="0"/>
              <w:pageBreakBefore w:val="0"/>
              <w:widowControl w:val="0"/>
              <w:kinsoku/>
              <w:wordWrap/>
              <w:overflowPunct/>
              <w:topLinePunct w:val="0"/>
              <w:autoSpaceDE/>
              <w:autoSpaceDN/>
              <w:bidi w:val="0"/>
              <w:adjustRightInd w:val="0"/>
              <w:snapToGrid w:val="0"/>
              <w:spacing w:line="398" w:lineRule="exact"/>
              <w:jc w:val="center"/>
              <w:textAlignment w:val="auto"/>
              <w:rPr>
                <w:rFonts w:hint="eastAsia" w:ascii="仿宋_GB2312" w:hAnsi="Times New Roman" w:eastAsia="仿宋_GB2312" w:cs="Times New Roman"/>
                <w:color w:val="auto"/>
                <w:spacing w:val="-4"/>
                <w:sz w:val="28"/>
                <w:szCs w:val="28"/>
                <w:lang w:val="en-US" w:eastAsia="zh-CN"/>
              </w:rPr>
            </w:pPr>
            <w:r>
              <w:rPr>
                <w:rFonts w:hint="eastAsia" w:ascii="仿宋_GB2312" w:hAnsi="Times New Roman" w:eastAsia="仿宋_GB2312" w:cs="Times New Roman"/>
                <w:color w:val="auto"/>
                <w:spacing w:val="-4"/>
                <w:sz w:val="28"/>
                <w:szCs w:val="28"/>
                <w:lang w:val="en-US" w:eastAsia="zh-CN"/>
              </w:rPr>
              <w:t>（甬水建〔2015〕57号）</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规范性文件</w:t>
            </w:r>
          </w:p>
        </w:tc>
        <w:tc>
          <w:tcPr>
            <w:tcW w:w="4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已废止</w:t>
            </w:r>
          </w:p>
        </w:tc>
      </w:tr>
      <w:tr>
        <w:tblPrEx>
          <w:tblCellMar>
            <w:top w:w="0" w:type="dxa"/>
            <w:left w:w="0" w:type="dxa"/>
            <w:bottom w:w="0" w:type="dxa"/>
            <w:right w:w="0" w:type="dxa"/>
          </w:tblCellMar>
        </w:tblPrEx>
        <w:trPr>
          <w:trHeight w:val="962"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98" w:lineRule="exact"/>
              <w:jc w:val="center"/>
              <w:textAlignment w:val="auto"/>
              <w:rPr>
                <w:rFonts w:hint="eastAsia" w:ascii="仿宋_GB2312" w:hAnsi="仿宋_GB2312" w:eastAsia="仿宋_GB2312" w:cs="仿宋_GB2312"/>
                <w:color w:val="auto"/>
                <w:sz w:val="28"/>
                <w:szCs w:val="28"/>
              </w:rPr>
            </w:pPr>
            <w:r>
              <w:rPr>
                <w:rFonts w:hint="eastAsia" w:ascii="仿宋_GB2312" w:hAnsi="Times New Roman" w:eastAsia="仿宋_GB2312" w:cs="Times New Roman"/>
                <w:color w:val="auto"/>
                <w:spacing w:val="-4"/>
                <w:sz w:val="28"/>
                <w:szCs w:val="28"/>
                <w:lang w:val="en-US" w:eastAsia="zh-CN"/>
              </w:rPr>
              <w:t>8</w:t>
            </w:r>
          </w:p>
        </w:tc>
        <w:tc>
          <w:tcPr>
            <w:tcW w:w="5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98" w:lineRule="exact"/>
              <w:jc w:val="center"/>
              <w:textAlignment w:val="auto"/>
              <w:rPr>
                <w:rFonts w:hint="eastAsia" w:ascii="仿宋_GB2312" w:hAnsi="Times New Roman" w:eastAsia="仿宋_GB2312" w:cs="Times New Roman"/>
                <w:color w:val="auto"/>
                <w:spacing w:val="-4"/>
                <w:sz w:val="28"/>
                <w:szCs w:val="28"/>
                <w:lang w:val="en-US" w:eastAsia="zh-CN"/>
              </w:rPr>
            </w:pPr>
            <w:r>
              <w:rPr>
                <w:rFonts w:hint="eastAsia" w:ascii="仿宋_GB2312" w:hAnsi="Times New Roman" w:eastAsia="仿宋_GB2312" w:cs="Times New Roman"/>
                <w:color w:val="auto"/>
                <w:spacing w:val="-4"/>
                <w:sz w:val="28"/>
                <w:szCs w:val="28"/>
                <w:lang w:val="en-US" w:eastAsia="zh-CN"/>
              </w:rPr>
              <w:t>关于印发《宁波市水利建设项目工程总承包指导意见》的通知</w:t>
            </w:r>
          </w:p>
          <w:p>
            <w:pPr>
              <w:keepNext w:val="0"/>
              <w:keepLines w:val="0"/>
              <w:pageBreakBefore w:val="0"/>
              <w:widowControl w:val="0"/>
              <w:kinsoku/>
              <w:wordWrap/>
              <w:overflowPunct/>
              <w:topLinePunct w:val="0"/>
              <w:autoSpaceDE/>
              <w:autoSpaceDN/>
              <w:bidi w:val="0"/>
              <w:adjustRightInd w:val="0"/>
              <w:snapToGrid w:val="0"/>
              <w:spacing w:line="398" w:lineRule="exact"/>
              <w:jc w:val="center"/>
              <w:textAlignment w:val="auto"/>
              <w:rPr>
                <w:rFonts w:hint="default" w:ascii="仿宋_GB2312" w:hAnsi="Times New Roman" w:eastAsia="仿宋_GB2312" w:cs="Times New Roman"/>
                <w:color w:val="auto"/>
                <w:spacing w:val="-4"/>
                <w:sz w:val="28"/>
                <w:szCs w:val="28"/>
                <w:lang w:val="en-US" w:eastAsia="zh-CN"/>
              </w:rPr>
            </w:pPr>
            <w:r>
              <w:rPr>
                <w:rFonts w:hint="eastAsia" w:ascii="仿宋_GB2312" w:hAnsi="Times New Roman" w:eastAsia="仿宋_GB2312" w:cs="Times New Roman"/>
                <w:color w:val="auto"/>
                <w:spacing w:val="-4"/>
                <w:sz w:val="28"/>
                <w:szCs w:val="28"/>
                <w:lang w:val="en-US" w:eastAsia="zh-CN"/>
              </w:rPr>
              <w:t>（甬水建〔2015〕104号）</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规范性文件</w:t>
            </w:r>
          </w:p>
        </w:tc>
        <w:tc>
          <w:tcPr>
            <w:tcW w:w="4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经审查无排除限制竞争问题的文件</w:t>
            </w:r>
          </w:p>
        </w:tc>
      </w:tr>
      <w:tr>
        <w:tblPrEx>
          <w:tblCellMar>
            <w:top w:w="0" w:type="dxa"/>
            <w:left w:w="0" w:type="dxa"/>
            <w:bottom w:w="0" w:type="dxa"/>
            <w:right w:w="0" w:type="dxa"/>
          </w:tblCellMar>
        </w:tblPrEx>
        <w:trPr>
          <w:trHeight w:val="962"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98" w:lineRule="exact"/>
              <w:jc w:val="center"/>
              <w:textAlignment w:val="auto"/>
              <w:rPr>
                <w:rFonts w:hint="eastAsia" w:ascii="仿宋_GB2312" w:hAnsi="仿宋_GB2312" w:eastAsia="仿宋_GB2312" w:cs="仿宋_GB2312"/>
                <w:color w:val="auto"/>
                <w:sz w:val="28"/>
                <w:szCs w:val="28"/>
              </w:rPr>
            </w:pPr>
            <w:r>
              <w:rPr>
                <w:rFonts w:hint="eastAsia" w:ascii="仿宋_GB2312" w:hAnsi="Times New Roman" w:eastAsia="仿宋_GB2312" w:cs="Times New Roman"/>
                <w:color w:val="auto"/>
                <w:spacing w:val="-4"/>
                <w:sz w:val="28"/>
                <w:szCs w:val="28"/>
                <w:lang w:val="en-US" w:eastAsia="zh-CN"/>
              </w:rPr>
              <w:t>9</w:t>
            </w:r>
          </w:p>
        </w:tc>
        <w:tc>
          <w:tcPr>
            <w:tcW w:w="5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98" w:lineRule="exact"/>
              <w:jc w:val="center"/>
              <w:textAlignment w:val="auto"/>
              <w:rPr>
                <w:rFonts w:hint="eastAsia" w:ascii="仿宋_GB2312" w:hAnsi="Times New Roman" w:eastAsia="仿宋_GB2312" w:cs="Times New Roman"/>
                <w:color w:val="auto"/>
                <w:spacing w:val="-4"/>
                <w:sz w:val="28"/>
                <w:szCs w:val="28"/>
                <w:lang w:val="en-US" w:eastAsia="zh-CN"/>
              </w:rPr>
            </w:pPr>
            <w:r>
              <w:rPr>
                <w:rFonts w:hint="eastAsia" w:ascii="仿宋_GB2312" w:hAnsi="Times New Roman" w:eastAsia="仿宋_GB2312" w:cs="Times New Roman"/>
                <w:color w:val="auto"/>
                <w:spacing w:val="-4"/>
                <w:sz w:val="28"/>
                <w:szCs w:val="28"/>
                <w:lang w:val="en-US" w:eastAsia="zh-CN"/>
              </w:rPr>
              <w:t>关于印发宁波市地方性水法规规章设立的行政处罚事项裁量权实施标准的通知</w:t>
            </w:r>
          </w:p>
          <w:p>
            <w:pPr>
              <w:keepNext w:val="0"/>
              <w:keepLines w:val="0"/>
              <w:pageBreakBefore w:val="0"/>
              <w:widowControl w:val="0"/>
              <w:kinsoku/>
              <w:wordWrap/>
              <w:overflowPunct/>
              <w:topLinePunct w:val="0"/>
              <w:autoSpaceDE/>
              <w:autoSpaceDN/>
              <w:bidi w:val="0"/>
              <w:adjustRightInd w:val="0"/>
              <w:snapToGrid w:val="0"/>
              <w:spacing w:line="398" w:lineRule="exact"/>
              <w:jc w:val="center"/>
              <w:textAlignment w:val="auto"/>
              <w:rPr>
                <w:rFonts w:hint="eastAsia" w:ascii="仿宋_GB2312" w:hAnsi="Times New Roman" w:eastAsia="仿宋_GB2312" w:cs="Times New Roman"/>
                <w:color w:val="auto"/>
                <w:spacing w:val="-4"/>
                <w:sz w:val="28"/>
                <w:szCs w:val="28"/>
                <w:lang w:val="en-US" w:eastAsia="zh-CN"/>
              </w:rPr>
            </w:pPr>
            <w:r>
              <w:rPr>
                <w:rFonts w:hint="eastAsia" w:ascii="仿宋_GB2312" w:hAnsi="Times New Roman" w:eastAsia="仿宋_GB2312" w:cs="Times New Roman"/>
                <w:color w:val="auto"/>
                <w:spacing w:val="-4"/>
                <w:sz w:val="28"/>
                <w:szCs w:val="28"/>
                <w:lang w:val="en-US" w:eastAsia="zh-CN"/>
              </w:rPr>
              <w:t>（甬水政〔2016〕44号）</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规范性文件</w:t>
            </w:r>
          </w:p>
        </w:tc>
        <w:tc>
          <w:tcPr>
            <w:tcW w:w="4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经审查无排除限制竞争问题的文件</w:t>
            </w:r>
          </w:p>
        </w:tc>
      </w:tr>
      <w:tr>
        <w:tblPrEx>
          <w:tblCellMar>
            <w:top w:w="0" w:type="dxa"/>
            <w:left w:w="0" w:type="dxa"/>
            <w:bottom w:w="0" w:type="dxa"/>
            <w:right w:w="0" w:type="dxa"/>
          </w:tblCellMar>
        </w:tblPrEx>
        <w:trPr>
          <w:trHeight w:val="962"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98" w:lineRule="exact"/>
              <w:jc w:val="center"/>
              <w:textAlignment w:val="auto"/>
              <w:rPr>
                <w:rFonts w:hint="default" w:ascii="仿宋_GB2312" w:hAnsi="仿宋_GB2312" w:eastAsia="仿宋_GB2312" w:cs="仿宋_GB2312"/>
                <w:color w:val="auto"/>
                <w:sz w:val="28"/>
                <w:szCs w:val="28"/>
                <w:lang w:val="en-US"/>
              </w:rPr>
            </w:pPr>
            <w:r>
              <w:rPr>
                <w:rFonts w:hint="eastAsia" w:ascii="仿宋_GB2312" w:hAnsi="Times New Roman" w:eastAsia="仿宋_GB2312" w:cs="Times New Roman"/>
                <w:color w:val="auto"/>
                <w:spacing w:val="-4"/>
                <w:sz w:val="28"/>
                <w:szCs w:val="28"/>
                <w:lang w:val="en-US" w:eastAsia="zh-CN"/>
              </w:rPr>
              <w:t>10</w:t>
            </w:r>
          </w:p>
        </w:tc>
        <w:tc>
          <w:tcPr>
            <w:tcW w:w="5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98" w:lineRule="exact"/>
              <w:jc w:val="center"/>
              <w:textAlignment w:val="auto"/>
              <w:rPr>
                <w:rFonts w:hint="eastAsia" w:ascii="仿宋_GB2312" w:hAnsi="Times New Roman" w:eastAsia="仿宋_GB2312" w:cs="Times New Roman"/>
                <w:color w:val="auto"/>
                <w:spacing w:val="-4"/>
                <w:sz w:val="28"/>
                <w:szCs w:val="28"/>
                <w:lang w:val="en-US" w:eastAsia="zh-CN"/>
              </w:rPr>
            </w:pPr>
            <w:r>
              <w:rPr>
                <w:rFonts w:hint="eastAsia" w:ascii="仿宋_GB2312" w:hAnsi="Times New Roman" w:eastAsia="仿宋_GB2312" w:cs="Times New Roman"/>
                <w:color w:val="auto"/>
                <w:spacing w:val="-4"/>
                <w:sz w:val="28"/>
                <w:szCs w:val="28"/>
                <w:lang w:val="en-US" w:eastAsia="zh-CN"/>
              </w:rPr>
              <w:t>宁波市水利系统专家库管理办法（试行）</w:t>
            </w:r>
          </w:p>
          <w:p>
            <w:pPr>
              <w:keepNext w:val="0"/>
              <w:keepLines w:val="0"/>
              <w:pageBreakBefore w:val="0"/>
              <w:widowControl w:val="0"/>
              <w:kinsoku/>
              <w:wordWrap/>
              <w:overflowPunct/>
              <w:topLinePunct w:val="0"/>
              <w:autoSpaceDE/>
              <w:autoSpaceDN/>
              <w:bidi w:val="0"/>
              <w:adjustRightInd w:val="0"/>
              <w:snapToGrid w:val="0"/>
              <w:spacing w:line="398" w:lineRule="exact"/>
              <w:jc w:val="center"/>
              <w:textAlignment w:val="auto"/>
              <w:rPr>
                <w:rFonts w:hint="eastAsia" w:ascii="仿宋_GB2312" w:hAnsi="Times New Roman" w:eastAsia="仿宋_GB2312" w:cs="Times New Roman"/>
                <w:color w:val="auto"/>
                <w:spacing w:val="-4"/>
                <w:sz w:val="28"/>
                <w:szCs w:val="28"/>
                <w:lang w:val="en-US" w:eastAsia="zh-CN"/>
              </w:rPr>
            </w:pPr>
            <w:r>
              <w:rPr>
                <w:rFonts w:hint="eastAsia" w:ascii="仿宋_GB2312" w:hAnsi="Times New Roman" w:eastAsia="仿宋_GB2312" w:cs="Times New Roman"/>
                <w:color w:val="auto"/>
                <w:spacing w:val="-4"/>
                <w:sz w:val="28"/>
                <w:szCs w:val="28"/>
                <w:lang w:val="en-US" w:eastAsia="zh-CN"/>
              </w:rPr>
              <w:t>（甬水利〔2018〕75号）</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规范性文件</w:t>
            </w:r>
          </w:p>
        </w:tc>
        <w:tc>
          <w:tcPr>
            <w:tcW w:w="4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经审查无排除限制竞争问题的文件</w:t>
            </w:r>
          </w:p>
        </w:tc>
      </w:tr>
      <w:tr>
        <w:tblPrEx>
          <w:tblCellMar>
            <w:top w:w="0" w:type="dxa"/>
            <w:left w:w="0" w:type="dxa"/>
            <w:bottom w:w="0" w:type="dxa"/>
            <w:right w:w="0" w:type="dxa"/>
          </w:tblCellMar>
        </w:tblPrEx>
        <w:trPr>
          <w:trHeight w:val="962"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98" w:lineRule="exact"/>
              <w:jc w:val="center"/>
              <w:textAlignment w:val="auto"/>
              <w:rPr>
                <w:rFonts w:hint="default" w:ascii="仿宋_GB2312" w:hAnsi="仿宋_GB2312" w:eastAsia="仿宋_GB2312" w:cs="仿宋_GB2312"/>
                <w:color w:val="auto"/>
                <w:sz w:val="28"/>
                <w:szCs w:val="28"/>
                <w:lang w:val="en-US"/>
              </w:rPr>
            </w:pPr>
            <w:r>
              <w:rPr>
                <w:rFonts w:hint="eastAsia" w:ascii="仿宋_GB2312" w:hAnsi="Times New Roman" w:eastAsia="仿宋_GB2312" w:cs="Times New Roman"/>
                <w:color w:val="auto"/>
                <w:spacing w:val="-4"/>
                <w:sz w:val="28"/>
                <w:szCs w:val="28"/>
                <w:lang w:val="en-US" w:eastAsia="zh-CN"/>
              </w:rPr>
              <w:t>11</w:t>
            </w:r>
          </w:p>
        </w:tc>
        <w:tc>
          <w:tcPr>
            <w:tcW w:w="5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98" w:lineRule="exact"/>
              <w:jc w:val="center"/>
              <w:textAlignment w:val="auto"/>
              <w:rPr>
                <w:rFonts w:hint="eastAsia" w:ascii="仿宋_GB2312" w:hAnsi="Times New Roman" w:eastAsia="仿宋_GB2312" w:cs="Times New Roman"/>
                <w:color w:val="auto"/>
                <w:spacing w:val="-4"/>
                <w:sz w:val="28"/>
                <w:szCs w:val="28"/>
                <w:lang w:val="en-US" w:eastAsia="zh-CN"/>
              </w:rPr>
            </w:pPr>
            <w:r>
              <w:rPr>
                <w:rFonts w:hint="eastAsia" w:ascii="仿宋_GB2312" w:hAnsi="Times New Roman" w:eastAsia="仿宋_GB2312" w:cs="Times New Roman"/>
                <w:color w:val="auto"/>
                <w:spacing w:val="-4"/>
                <w:sz w:val="28"/>
                <w:szCs w:val="28"/>
                <w:lang w:val="en-US" w:eastAsia="zh-CN"/>
              </w:rPr>
              <w:t>宁波市水利局关于推行“区域水评+涉水标准”改革的指导意见</w:t>
            </w:r>
          </w:p>
          <w:p>
            <w:pPr>
              <w:keepNext w:val="0"/>
              <w:keepLines w:val="0"/>
              <w:pageBreakBefore w:val="0"/>
              <w:widowControl w:val="0"/>
              <w:kinsoku/>
              <w:wordWrap/>
              <w:overflowPunct/>
              <w:topLinePunct w:val="0"/>
              <w:autoSpaceDE/>
              <w:autoSpaceDN/>
              <w:bidi w:val="0"/>
              <w:adjustRightInd w:val="0"/>
              <w:snapToGrid w:val="0"/>
              <w:spacing w:line="398" w:lineRule="exact"/>
              <w:jc w:val="center"/>
              <w:textAlignment w:val="auto"/>
              <w:rPr>
                <w:rFonts w:hint="eastAsia" w:ascii="仿宋_GB2312" w:hAnsi="Times New Roman" w:eastAsia="仿宋_GB2312" w:cs="Times New Roman"/>
                <w:color w:val="auto"/>
                <w:spacing w:val="-4"/>
                <w:sz w:val="28"/>
                <w:szCs w:val="28"/>
                <w:lang w:val="en-US" w:eastAsia="zh-CN"/>
              </w:rPr>
            </w:pPr>
            <w:r>
              <w:rPr>
                <w:rFonts w:hint="eastAsia" w:ascii="仿宋_GB2312" w:hAnsi="Times New Roman" w:eastAsia="仿宋_GB2312" w:cs="Times New Roman"/>
                <w:color w:val="auto"/>
                <w:spacing w:val="-4"/>
                <w:sz w:val="28"/>
                <w:szCs w:val="28"/>
                <w:lang w:val="en-US" w:eastAsia="zh-CN"/>
              </w:rPr>
              <w:t>（甬水利〔2018〕80号）</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规范性文件</w:t>
            </w:r>
          </w:p>
        </w:tc>
        <w:tc>
          <w:tcPr>
            <w:tcW w:w="4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经审查无排除限制竞争问题的文件</w:t>
            </w:r>
          </w:p>
        </w:tc>
      </w:tr>
      <w:tr>
        <w:tblPrEx>
          <w:tblCellMar>
            <w:top w:w="0" w:type="dxa"/>
            <w:left w:w="0" w:type="dxa"/>
            <w:bottom w:w="0" w:type="dxa"/>
            <w:right w:w="0" w:type="dxa"/>
          </w:tblCellMar>
        </w:tblPrEx>
        <w:trPr>
          <w:trHeight w:val="962"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98" w:lineRule="exact"/>
              <w:jc w:val="center"/>
              <w:textAlignment w:val="auto"/>
              <w:rPr>
                <w:rFonts w:hint="default" w:ascii="仿宋_GB2312" w:hAnsi="仿宋_GB2312" w:eastAsia="仿宋_GB2312" w:cs="仿宋_GB2312"/>
                <w:color w:val="auto"/>
                <w:sz w:val="28"/>
                <w:szCs w:val="28"/>
                <w:lang w:val="en-US"/>
              </w:rPr>
            </w:pPr>
            <w:r>
              <w:rPr>
                <w:rFonts w:hint="eastAsia" w:ascii="仿宋_GB2312" w:hAnsi="Times New Roman" w:eastAsia="仿宋_GB2312" w:cs="Times New Roman"/>
                <w:color w:val="auto"/>
                <w:spacing w:val="-4"/>
                <w:sz w:val="28"/>
                <w:szCs w:val="28"/>
                <w:lang w:val="en-US" w:eastAsia="zh-CN"/>
              </w:rPr>
              <w:t>12</w:t>
            </w:r>
          </w:p>
        </w:tc>
        <w:tc>
          <w:tcPr>
            <w:tcW w:w="5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98" w:lineRule="exact"/>
              <w:jc w:val="center"/>
              <w:textAlignment w:val="auto"/>
              <w:rPr>
                <w:rFonts w:hint="eastAsia" w:ascii="仿宋_GB2312" w:hAnsi="Times New Roman" w:eastAsia="仿宋_GB2312" w:cs="Times New Roman"/>
                <w:color w:val="auto"/>
                <w:spacing w:val="-4"/>
                <w:sz w:val="28"/>
                <w:szCs w:val="28"/>
                <w:lang w:val="en-US" w:eastAsia="zh-CN"/>
              </w:rPr>
            </w:pPr>
            <w:r>
              <w:rPr>
                <w:rFonts w:hint="eastAsia" w:ascii="仿宋_GB2312" w:hAnsi="Times New Roman" w:eastAsia="仿宋_GB2312" w:cs="Times New Roman"/>
                <w:color w:val="auto"/>
                <w:spacing w:val="-4"/>
                <w:sz w:val="28"/>
                <w:szCs w:val="28"/>
                <w:lang w:val="en-US" w:eastAsia="zh-CN"/>
              </w:rPr>
              <w:t>宁波市水利局 宁波市住房和城乡建设局 宁波市自然资源和规划局关于划定城镇排水与污水处理设施保护范围的通知</w:t>
            </w:r>
          </w:p>
          <w:p>
            <w:pPr>
              <w:keepNext w:val="0"/>
              <w:keepLines w:val="0"/>
              <w:pageBreakBefore w:val="0"/>
              <w:widowControl w:val="0"/>
              <w:kinsoku/>
              <w:wordWrap/>
              <w:overflowPunct/>
              <w:topLinePunct w:val="0"/>
              <w:autoSpaceDE/>
              <w:autoSpaceDN/>
              <w:bidi w:val="0"/>
              <w:adjustRightInd w:val="0"/>
              <w:snapToGrid w:val="0"/>
              <w:spacing w:line="398" w:lineRule="exact"/>
              <w:jc w:val="center"/>
              <w:textAlignment w:val="auto"/>
              <w:rPr>
                <w:rFonts w:hint="eastAsia" w:ascii="仿宋_GB2312" w:hAnsi="Times New Roman" w:eastAsia="仿宋_GB2312" w:cs="Times New Roman"/>
                <w:color w:val="auto"/>
                <w:spacing w:val="-4"/>
                <w:sz w:val="28"/>
                <w:szCs w:val="28"/>
                <w:lang w:val="en-US" w:eastAsia="zh-CN"/>
              </w:rPr>
            </w:pPr>
            <w:r>
              <w:rPr>
                <w:rFonts w:hint="eastAsia" w:ascii="仿宋_GB2312" w:hAnsi="Times New Roman" w:eastAsia="仿宋_GB2312" w:cs="Times New Roman"/>
                <w:color w:val="auto"/>
                <w:spacing w:val="-4"/>
                <w:sz w:val="28"/>
                <w:szCs w:val="28"/>
                <w:lang w:val="en-US" w:eastAsia="zh-CN"/>
              </w:rPr>
              <w:t>（甬排水〔2019〕6号）</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规范性文件</w:t>
            </w:r>
          </w:p>
        </w:tc>
        <w:tc>
          <w:tcPr>
            <w:tcW w:w="4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经审查无排除限制竞争问题的文件</w:t>
            </w:r>
          </w:p>
        </w:tc>
      </w:tr>
      <w:tr>
        <w:tblPrEx>
          <w:tblCellMar>
            <w:top w:w="0" w:type="dxa"/>
            <w:left w:w="0" w:type="dxa"/>
            <w:bottom w:w="0" w:type="dxa"/>
            <w:right w:w="0" w:type="dxa"/>
          </w:tblCellMar>
        </w:tblPrEx>
        <w:trPr>
          <w:trHeight w:val="962"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98" w:lineRule="exact"/>
              <w:jc w:val="center"/>
              <w:textAlignment w:val="auto"/>
              <w:rPr>
                <w:rFonts w:hint="default" w:ascii="仿宋_GB2312" w:hAnsi="仿宋_GB2312" w:eastAsia="仿宋_GB2312" w:cs="仿宋_GB2312"/>
                <w:color w:val="auto"/>
                <w:sz w:val="28"/>
                <w:szCs w:val="28"/>
                <w:lang w:val="en-US"/>
              </w:rPr>
            </w:pPr>
            <w:r>
              <w:rPr>
                <w:rFonts w:hint="eastAsia" w:ascii="仿宋_GB2312" w:hAnsi="Times New Roman" w:eastAsia="仿宋_GB2312" w:cs="Times New Roman"/>
                <w:color w:val="auto"/>
                <w:spacing w:val="-4"/>
                <w:sz w:val="28"/>
                <w:szCs w:val="28"/>
                <w:lang w:val="en-US" w:eastAsia="zh-CN"/>
              </w:rPr>
              <w:t>13</w:t>
            </w:r>
          </w:p>
        </w:tc>
        <w:tc>
          <w:tcPr>
            <w:tcW w:w="5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98" w:lineRule="exact"/>
              <w:jc w:val="center"/>
              <w:textAlignment w:val="auto"/>
              <w:rPr>
                <w:rFonts w:hint="eastAsia" w:ascii="仿宋_GB2312" w:hAnsi="Times New Roman" w:eastAsia="仿宋_GB2312" w:cs="Times New Roman"/>
                <w:color w:val="auto"/>
                <w:spacing w:val="-4"/>
                <w:sz w:val="28"/>
                <w:szCs w:val="28"/>
                <w:lang w:val="en-US" w:eastAsia="zh-CN"/>
              </w:rPr>
            </w:pPr>
            <w:r>
              <w:rPr>
                <w:rFonts w:hint="eastAsia" w:ascii="仿宋_GB2312" w:hAnsi="Times New Roman" w:eastAsia="仿宋_GB2312" w:cs="Times New Roman"/>
                <w:color w:val="auto"/>
                <w:spacing w:val="-4"/>
                <w:sz w:val="28"/>
                <w:szCs w:val="28"/>
                <w:lang w:val="en-US" w:eastAsia="zh-CN"/>
              </w:rPr>
              <w:t>关于印发宁波市中心城区中高层住宅二次供水管理指导意见的通知</w:t>
            </w:r>
          </w:p>
          <w:p>
            <w:pPr>
              <w:keepNext w:val="0"/>
              <w:keepLines w:val="0"/>
              <w:pageBreakBefore w:val="0"/>
              <w:widowControl w:val="0"/>
              <w:kinsoku/>
              <w:wordWrap/>
              <w:overflowPunct/>
              <w:topLinePunct w:val="0"/>
              <w:autoSpaceDE/>
              <w:autoSpaceDN/>
              <w:bidi w:val="0"/>
              <w:adjustRightInd w:val="0"/>
              <w:snapToGrid w:val="0"/>
              <w:spacing w:line="398" w:lineRule="exact"/>
              <w:jc w:val="center"/>
              <w:textAlignment w:val="auto"/>
              <w:rPr>
                <w:rFonts w:hint="eastAsia" w:ascii="仿宋_GB2312" w:hAnsi="Times New Roman" w:eastAsia="仿宋_GB2312" w:cs="Times New Roman"/>
                <w:color w:val="auto"/>
                <w:spacing w:val="-4"/>
                <w:sz w:val="28"/>
                <w:szCs w:val="28"/>
                <w:lang w:val="en-US" w:eastAsia="zh-CN"/>
              </w:rPr>
            </w:pPr>
            <w:r>
              <w:rPr>
                <w:rFonts w:hint="eastAsia" w:ascii="仿宋_GB2312" w:hAnsi="Times New Roman" w:eastAsia="仿宋_GB2312" w:cs="Times New Roman"/>
                <w:color w:val="auto"/>
                <w:spacing w:val="-4"/>
                <w:sz w:val="28"/>
                <w:szCs w:val="28"/>
                <w:lang w:val="en-US" w:eastAsia="zh-CN"/>
              </w:rPr>
              <w:t>（甬水资〔2019〕9号）</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规范性文件</w:t>
            </w:r>
          </w:p>
        </w:tc>
        <w:tc>
          <w:tcPr>
            <w:tcW w:w="4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经审查无排除限制竞争问题的文件</w:t>
            </w:r>
          </w:p>
        </w:tc>
      </w:tr>
      <w:tr>
        <w:tblPrEx>
          <w:tblCellMar>
            <w:top w:w="0" w:type="dxa"/>
            <w:left w:w="0" w:type="dxa"/>
            <w:bottom w:w="0" w:type="dxa"/>
            <w:right w:w="0" w:type="dxa"/>
          </w:tblCellMar>
        </w:tblPrEx>
        <w:trPr>
          <w:trHeight w:val="962"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98" w:lineRule="exact"/>
              <w:jc w:val="center"/>
              <w:textAlignment w:val="auto"/>
              <w:rPr>
                <w:rFonts w:hint="default" w:ascii="仿宋_GB2312" w:hAnsi="仿宋_GB2312" w:eastAsia="仿宋_GB2312" w:cs="仿宋_GB2312"/>
                <w:color w:val="auto"/>
                <w:sz w:val="28"/>
                <w:szCs w:val="28"/>
                <w:lang w:val="en-US"/>
              </w:rPr>
            </w:pPr>
            <w:r>
              <w:rPr>
                <w:rFonts w:hint="eastAsia" w:ascii="仿宋_GB2312" w:hAnsi="Times New Roman" w:eastAsia="仿宋_GB2312" w:cs="Times New Roman"/>
                <w:color w:val="auto"/>
                <w:spacing w:val="-4"/>
                <w:sz w:val="28"/>
                <w:szCs w:val="28"/>
                <w:lang w:val="en-US" w:eastAsia="zh-CN"/>
              </w:rPr>
              <w:t>14</w:t>
            </w:r>
          </w:p>
        </w:tc>
        <w:tc>
          <w:tcPr>
            <w:tcW w:w="5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98" w:lineRule="exact"/>
              <w:jc w:val="center"/>
              <w:textAlignment w:val="auto"/>
              <w:rPr>
                <w:rFonts w:hint="eastAsia" w:ascii="仿宋_GB2312" w:hAnsi="Times New Roman" w:eastAsia="仿宋_GB2312" w:cs="Times New Roman"/>
                <w:color w:val="auto"/>
                <w:spacing w:val="-4"/>
                <w:sz w:val="28"/>
                <w:szCs w:val="28"/>
                <w:lang w:val="en-US" w:eastAsia="zh-CN"/>
              </w:rPr>
            </w:pPr>
            <w:r>
              <w:rPr>
                <w:rFonts w:hint="eastAsia" w:ascii="仿宋_GB2312" w:hAnsi="Times New Roman" w:eastAsia="仿宋_GB2312" w:cs="Times New Roman"/>
                <w:color w:val="auto"/>
                <w:spacing w:val="-4"/>
                <w:sz w:val="28"/>
                <w:szCs w:val="28"/>
                <w:lang w:val="en-US" w:eastAsia="zh-CN"/>
              </w:rPr>
              <w:t>宁波市水利局关于修订宁波市水利建设市场主体施工、设计、监理企业信用动态评价标准的通知</w:t>
            </w:r>
          </w:p>
          <w:p>
            <w:pPr>
              <w:keepNext w:val="0"/>
              <w:keepLines w:val="0"/>
              <w:pageBreakBefore w:val="0"/>
              <w:widowControl w:val="0"/>
              <w:kinsoku/>
              <w:wordWrap/>
              <w:overflowPunct/>
              <w:topLinePunct w:val="0"/>
              <w:autoSpaceDE/>
              <w:autoSpaceDN/>
              <w:bidi w:val="0"/>
              <w:adjustRightInd w:val="0"/>
              <w:snapToGrid w:val="0"/>
              <w:spacing w:line="398" w:lineRule="exact"/>
              <w:jc w:val="center"/>
              <w:textAlignment w:val="auto"/>
              <w:rPr>
                <w:rFonts w:hint="eastAsia" w:ascii="仿宋_GB2312" w:hAnsi="Times New Roman" w:eastAsia="仿宋_GB2312" w:cs="Times New Roman"/>
                <w:color w:val="auto"/>
                <w:spacing w:val="-4"/>
                <w:sz w:val="28"/>
                <w:szCs w:val="28"/>
                <w:lang w:val="en-US" w:eastAsia="zh-CN"/>
              </w:rPr>
            </w:pPr>
            <w:r>
              <w:rPr>
                <w:rFonts w:hint="eastAsia" w:ascii="仿宋_GB2312" w:hAnsi="Times New Roman" w:eastAsia="仿宋_GB2312" w:cs="Times New Roman"/>
                <w:color w:val="auto"/>
                <w:spacing w:val="-4"/>
                <w:sz w:val="28"/>
                <w:szCs w:val="28"/>
                <w:lang w:val="en-US" w:eastAsia="zh-CN"/>
              </w:rPr>
              <w:t>（甬水建安〔2020〕5号）</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规范性文件</w:t>
            </w:r>
          </w:p>
        </w:tc>
        <w:tc>
          <w:tcPr>
            <w:tcW w:w="4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经审查无排除限制竞争问题的文件</w:t>
            </w:r>
          </w:p>
        </w:tc>
      </w:tr>
      <w:tr>
        <w:tblPrEx>
          <w:tblCellMar>
            <w:top w:w="0" w:type="dxa"/>
            <w:left w:w="0" w:type="dxa"/>
            <w:bottom w:w="0" w:type="dxa"/>
            <w:right w:w="0" w:type="dxa"/>
          </w:tblCellMar>
        </w:tblPrEx>
        <w:trPr>
          <w:trHeight w:val="962"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98" w:lineRule="exact"/>
              <w:jc w:val="center"/>
              <w:textAlignment w:val="auto"/>
              <w:rPr>
                <w:rFonts w:hint="default" w:ascii="仿宋_GB2312" w:hAnsi="仿宋_GB2312" w:eastAsia="仿宋_GB2312" w:cs="仿宋_GB2312"/>
                <w:color w:val="auto"/>
                <w:sz w:val="28"/>
                <w:szCs w:val="28"/>
                <w:lang w:val="en-US"/>
              </w:rPr>
            </w:pPr>
            <w:r>
              <w:rPr>
                <w:rFonts w:hint="eastAsia" w:ascii="仿宋_GB2312" w:hAnsi="Times New Roman" w:eastAsia="仿宋_GB2312" w:cs="Times New Roman"/>
                <w:color w:val="auto"/>
                <w:spacing w:val="-4"/>
                <w:sz w:val="28"/>
                <w:szCs w:val="28"/>
                <w:lang w:val="en-US" w:eastAsia="zh-CN"/>
              </w:rPr>
              <w:t>15</w:t>
            </w:r>
          </w:p>
        </w:tc>
        <w:tc>
          <w:tcPr>
            <w:tcW w:w="5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98" w:lineRule="exact"/>
              <w:jc w:val="center"/>
              <w:textAlignment w:val="auto"/>
              <w:rPr>
                <w:rFonts w:hint="eastAsia" w:ascii="仿宋_GB2312" w:hAnsi="Times New Roman" w:eastAsia="仿宋_GB2312" w:cs="Times New Roman"/>
                <w:color w:val="auto"/>
                <w:spacing w:val="-4"/>
                <w:sz w:val="28"/>
                <w:szCs w:val="28"/>
                <w:lang w:val="en-US" w:eastAsia="zh-CN"/>
              </w:rPr>
            </w:pPr>
            <w:r>
              <w:rPr>
                <w:rFonts w:hint="eastAsia" w:ascii="仿宋_GB2312" w:hAnsi="Times New Roman" w:eastAsia="仿宋_GB2312" w:cs="Times New Roman"/>
                <w:color w:val="auto"/>
                <w:spacing w:val="-4"/>
                <w:sz w:val="28"/>
                <w:szCs w:val="28"/>
                <w:lang w:val="en-US" w:eastAsia="zh-CN"/>
              </w:rPr>
              <w:t>关于印发《宁波市水利建设工程担保管理办法》的通知</w:t>
            </w:r>
          </w:p>
          <w:p>
            <w:pPr>
              <w:keepNext w:val="0"/>
              <w:keepLines w:val="0"/>
              <w:pageBreakBefore w:val="0"/>
              <w:widowControl w:val="0"/>
              <w:kinsoku/>
              <w:wordWrap/>
              <w:overflowPunct/>
              <w:topLinePunct w:val="0"/>
              <w:autoSpaceDE/>
              <w:autoSpaceDN/>
              <w:bidi w:val="0"/>
              <w:adjustRightInd w:val="0"/>
              <w:snapToGrid w:val="0"/>
              <w:spacing w:line="398" w:lineRule="exact"/>
              <w:jc w:val="center"/>
              <w:textAlignment w:val="auto"/>
              <w:rPr>
                <w:rFonts w:hint="default" w:ascii="仿宋_GB2312" w:hAnsi="Times New Roman" w:eastAsia="仿宋_GB2312" w:cs="Times New Roman"/>
                <w:color w:val="auto"/>
                <w:spacing w:val="-4"/>
                <w:sz w:val="28"/>
                <w:szCs w:val="28"/>
                <w:lang w:val="en-US" w:eastAsia="zh-CN"/>
              </w:rPr>
            </w:pPr>
            <w:r>
              <w:rPr>
                <w:rFonts w:hint="eastAsia" w:ascii="仿宋_GB2312" w:hAnsi="Times New Roman" w:eastAsia="仿宋_GB2312" w:cs="Times New Roman"/>
                <w:color w:val="auto"/>
                <w:spacing w:val="-4"/>
                <w:sz w:val="28"/>
                <w:szCs w:val="28"/>
                <w:lang w:val="en-US" w:eastAsia="zh-CN"/>
              </w:rPr>
              <w:t>（甬水建安〔2020〕6号）</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规范性文件</w:t>
            </w:r>
          </w:p>
        </w:tc>
        <w:tc>
          <w:tcPr>
            <w:tcW w:w="4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经审查无排除限制竞争问题的文件</w:t>
            </w:r>
          </w:p>
        </w:tc>
      </w:tr>
      <w:tr>
        <w:tblPrEx>
          <w:tblCellMar>
            <w:top w:w="0" w:type="dxa"/>
            <w:left w:w="0" w:type="dxa"/>
            <w:bottom w:w="0" w:type="dxa"/>
            <w:right w:w="0" w:type="dxa"/>
          </w:tblCellMar>
        </w:tblPrEx>
        <w:trPr>
          <w:trHeight w:val="962"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98" w:lineRule="exact"/>
              <w:jc w:val="center"/>
              <w:textAlignment w:val="auto"/>
              <w:rPr>
                <w:rFonts w:hint="default" w:ascii="仿宋_GB2312" w:hAnsi="仿宋_GB2312" w:eastAsia="仿宋_GB2312" w:cs="仿宋_GB2312"/>
                <w:color w:val="auto"/>
                <w:sz w:val="28"/>
                <w:szCs w:val="28"/>
                <w:lang w:val="en-US"/>
              </w:rPr>
            </w:pPr>
            <w:r>
              <w:rPr>
                <w:rFonts w:hint="eastAsia" w:ascii="仿宋_GB2312" w:hAnsi="Times New Roman" w:eastAsia="仿宋_GB2312" w:cs="Times New Roman"/>
                <w:color w:val="auto"/>
                <w:spacing w:val="-4"/>
                <w:sz w:val="28"/>
                <w:szCs w:val="28"/>
                <w:lang w:val="en-US" w:eastAsia="zh-CN"/>
              </w:rPr>
              <w:t>16</w:t>
            </w:r>
          </w:p>
        </w:tc>
        <w:tc>
          <w:tcPr>
            <w:tcW w:w="5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98" w:lineRule="exact"/>
              <w:jc w:val="center"/>
              <w:textAlignment w:val="auto"/>
              <w:rPr>
                <w:rFonts w:hint="eastAsia" w:ascii="仿宋_GB2312" w:hAnsi="Times New Roman" w:eastAsia="仿宋_GB2312" w:cs="Times New Roman"/>
                <w:color w:val="auto"/>
                <w:spacing w:val="-4"/>
                <w:sz w:val="28"/>
                <w:szCs w:val="28"/>
                <w:lang w:val="en-US" w:eastAsia="zh-CN"/>
              </w:rPr>
            </w:pPr>
            <w:r>
              <w:rPr>
                <w:rFonts w:hint="eastAsia" w:ascii="仿宋_GB2312" w:hAnsi="Times New Roman" w:eastAsia="仿宋_GB2312" w:cs="Times New Roman"/>
                <w:color w:val="auto"/>
                <w:spacing w:val="-4"/>
                <w:sz w:val="28"/>
                <w:szCs w:val="28"/>
                <w:lang w:val="en-US" w:eastAsia="zh-CN"/>
              </w:rPr>
              <w:t>《宁波市城市公共供水计划用水管理实施细则（试行）》</w:t>
            </w:r>
          </w:p>
          <w:p>
            <w:pPr>
              <w:keepNext w:val="0"/>
              <w:keepLines w:val="0"/>
              <w:pageBreakBefore w:val="0"/>
              <w:widowControl w:val="0"/>
              <w:kinsoku/>
              <w:wordWrap/>
              <w:overflowPunct/>
              <w:topLinePunct w:val="0"/>
              <w:autoSpaceDE/>
              <w:autoSpaceDN/>
              <w:bidi w:val="0"/>
              <w:adjustRightInd w:val="0"/>
              <w:snapToGrid w:val="0"/>
              <w:spacing w:line="398" w:lineRule="exact"/>
              <w:jc w:val="center"/>
              <w:textAlignment w:val="auto"/>
              <w:rPr>
                <w:rFonts w:hint="eastAsia" w:ascii="仿宋_GB2312" w:hAnsi="Times New Roman" w:eastAsia="仿宋_GB2312" w:cs="Times New Roman"/>
                <w:color w:val="auto"/>
                <w:spacing w:val="-4"/>
                <w:sz w:val="28"/>
                <w:szCs w:val="28"/>
                <w:lang w:val="en-US" w:eastAsia="zh-CN"/>
              </w:rPr>
            </w:pPr>
            <w:r>
              <w:rPr>
                <w:rFonts w:hint="eastAsia" w:ascii="仿宋_GB2312" w:hAnsi="Times New Roman" w:eastAsia="仿宋_GB2312" w:cs="Times New Roman"/>
                <w:color w:val="auto"/>
                <w:spacing w:val="-4"/>
                <w:sz w:val="28"/>
                <w:szCs w:val="28"/>
                <w:lang w:val="en-US" w:eastAsia="zh-CN"/>
              </w:rPr>
              <w:t>（甬水资〔2020〕10号）</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规范性文件</w:t>
            </w:r>
          </w:p>
        </w:tc>
        <w:tc>
          <w:tcPr>
            <w:tcW w:w="4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经审查无排除限制竞争问题的文件</w:t>
            </w:r>
          </w:p>
        </w:tc>
      </w:tr>
      <w:tr>
        <w:tblPrEx>
          <w:tblCellMar>
            <w:top w:w="0" w:type="dxa"/>
            <w:left w:w="0" w:type="dxa"/>
            <w:bottom w:w="0" w:type="dxa"/>
            <w:right w:w="0" w:type="dxa"/>
          </w:tblCellMar>
        </w:tblPrEx>
        <w:trPr>
          <w:trHeight w:val="962"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98" w:lineRule="exact"/>
              <w:jc w:val="center"/>
              <w:textAlignment w:val="auto"/>
              <w:rPr>
                <w:rFonts w:hint="default" w:ascii="仿宋_GB2312" w:hAnsi="仿宋_GB2312" w:eastAsia="仿宋_GB2312" w:cs="仿宋_GB2312"/>
                <w:color w:val="auto"/>
                <w:sz w:val="28"/>
                <w:szCs w:val="28"/>
                <w:lang w:val="en-US"/>
              </w:rPr>
            </w:pPr>
            <w:r>
              <w:rPr>
                <w:rFonts w:hint="eastAsia" w:ascii="仿宋_GB2312" w:hAnsi="Times New Roman" w:eastAsia="仿宋_GB2312" w:cs="Times New Roman"/>
                <w:color w:val="auto"/>
                <w:spacing w:val="-4"/>
                <w:sz w:val="28"/>
                <w:szCs w:val="28"/>
                <w:lang w:val="en-US" w:eastAsia="zh-CN"/>
              </w:rPr>
              <w:t>17</w:t>
            </w:r>
          </w:p>
        </w:tc>
        <w:tc>
          <w:tcPr>
            <w:tcW w:w="5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98" w:lineRule="exact"/>
              <w:jc w:val="center"/>
              <w:textAlignment w:val="auto"/>
              <w:rPr>
                <w:rFonts w:hint="eastAsia" w:ascii="仿宋_GB2312" w:hAnsi="Times New Roman" w:eastAsia="仿宋_GB2312" w:cs="Times New Roman"/>
                <w:color w:val="auto"/>
                <w:spacing w:val="-4"/>
                <w:sz w:val="28"/>
                <w:szCs w:val="28"/>
                <w:lang w:val="en-US" w:eastAsia="zh-CN"/>
              </w:rPr>
            </w:pPr>
            <w:r>
              <w:rPr>
                <w:rFonts w:hint="eastAsia" w:ascii="仿宋_GB2312" w:hAnsi="Times New Roman" w:eastAsia="仿宋_GB2312" w:cs="Times New Roman"/>
                <w:color w:val="auto"/>
                <w:spacing w:val="-4"/>
                <w:sz w:val="28"/>
                <w:szCs w:val="28"/>
                <w:lang w:val="en-US" w:eastAsia="zh-CN"/>
              </w:rPr>
              <w:t>关于印发宁波市水利水务监督规定（试行）的通知</w:t>
            </w:r>
          </w:p>
          <w:p>
            <w:pPr>
              <w:keepNext w:val="0"/>
              <w:keepLines w:val="0"/>
              <w:pageBreakBefore w:val="0"/>
              <w:widowControl w:val="0"/>
              <w:kinsoku/>
              <w:wordWrap/>
              <w:overflowPunct/>
              <w:topLinePunct w:val="0"/>
              <w:autoSpaceDE/>
              <w:autoSpaceDN/>
              <w:bidi w:val="0"/>
              <w:adjustRightInd w:val="0"/>
              <w:snapToGrid w:val="0"/>
              <w:spacing w:line="398" w:lineRule="exact"/>
              <w:jc w:val="center"/>
              <w:textAlignment w:val="auto"/>
              <w:rPr>
                <w:rFonts w:hint="eastAsia" w:ascii="仿宋_GB2312" w:hAnsi="Times New Roman" w:eastAsia="仿宋_GB2312" w:cs="Times New Roman"/>
                <w:color w:val="auto"/>
                <w:spacing w:val="-4"/>
                <w:sz w:val="28"/>
                <w:szCs w:val="28"/>
                <w:lang w:val="en-US" w:eastAsia="zh-CN"/>
              </w:rPr>
            </w:pPr>
            <w:r>
              <w:rPr>
                <w:rFonts w:hint="eastAsia" w:ascii="仿宋_GB2312" w:hAnsi="Times New Roman" w:eastAsia="仿宋_GB2312" w:cs="Times New Roman"/>
                <w:color w:val="auto"/>
                <w:spacing w:val="-4"/>
                <w:sz w:val="28"/>
                <w:szCs w:val="28"/>
                <w:lang w:val="en-US" w:eastAsia="zh-CN"/>
              </w:rPr>
              <w:t>（甬水利〔2021〕16号）</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规范性文件</w:t>
            </w:r>
          </w:p>
        </w:tc>
        <w:tc>
          <w:tcPr>
            <w:tcW w:w="4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经审查无排除限制竞争问题的文件</w:t>
            </w:r>
          </w:p>
        </w:tc>
      </w:tr>
      <w:tr>
        <w:tblPrEx>
          <w:tblCellMar>
            <w:top w:w="0" w:type="dxa"/>
            <w:left w:w="0" w:type="dxa"/>
            <w:bottom w:w="0" w:type="dxa"/>
            <w:right w:w="0" w:type="dxa"/>
          </w:tblCellMar>
        </w:tblPrEx>
        <w:trPr>
          <w:trHeight w:val="962"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98" w:lineRule="exact"/>
              <w:jc w:val="center"/>
              <w:textAlignment w:val="auto"/>
              <w:rPr>
                <w:rFonts w:hint="default" w:ascii="仿宋_GB2312" w:hAnsi="仿宋_GB2312" w:eastAsia="仿宋_GB2312" w:cs="仿宋_GB2312"/>
                <w:color w:val="auto"/>
                <w:sz w:val="28"/>
                <w:szCs w:val="28"/>
                <w:lang w:val="en-US"/>
              </w:rPr>
            </w:pPr>
            <w:r>
              <w:rPr>
                <w:rFonts w:hint="eastAsia" w:ascii="仿宋_GB2312" w:hAnsi="Times New Roman" w:eastAsia="仿宋_GB2312" w:cs="Times New Roman"/>
                <w:color w:val="auto"/>
                <w:spacing w:val="-4"/>
                <w:sz w:val="28"/>
                <w:szCs w:val="28"/>
                <w:lang w:val="en-US" w:eastAsia="zh-CN"/>
              </w:rPr>
              <w:t>18</w:t>
            </w:r>
          </w:p>
        </w:tc>
        <w:tc>
          <w:tcPr>
            <w:tcW w:w="5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98" w:lineRule="exact"/>
              <w:jc w:val="center"/>
              <w:textAlignment w:val="auto"/>
              <w:rPr>
                <w:rFonts w:hint="eastAsia" w:ascii="仿宋_GB2312" w:hAnsi="Times New Roman" w:eastAsia="仿宋_GB2312" w:cs="Times New Roman"/>
                <w:color w:val="auto"/>
                <w:spacing w:val="-4"/>
                <w:sz w:val="28"/>
                <w:szCs w:val="28"/>
                <w:lang w:val="en-US" w:eastAsia="zh-CN"/>
              </w:rPr>
            </w:pPr>
            <w:r>
              <w:rPr>
                <w:rFonts w:hint="eastAsia" w:ascii="仿宋_GB2312" w:hAnsi="Times New Roman" w:eastAsia="仿宋_GB2312" w:cs="Times New Roman"/>
                <w:color w:val="auto"/>
                <w:spacing w:val="-4"/>
                <w:sz w:val="28"/>
                <w:szCs w:val="28"/>
                <w:lang w:val="en-US" w:eastAsia="zh-CN"/>
              </w:rPr>
              <w:t>宁波市水利局宁波市财政局宁波市发展和改革委员会关于征收宁波市中心城区自备水源用户污水处理费的通知</w:t>
            </w:r>
          </w:p>
          <w:p>
            <w:pPr>
              <w:keepNext w:val="0"/>
              <w:keepLines w:val="0"/>
              <w:pageBreakBefore w:val="0"/>
              <w:widowControl w:val="0"/>
              <w:kinsoku/>
              <w:wordWrap/>
              <w:overflowPunct/>
              <w:topLinePunct w:val="0"/>
              <w:autoSpaceDE/>
              <w:autoSpaceDN/>
              <w:bidi w:val="0"/>
              <w:adjustRightInd w:val="0"/>
              <w:snapToGrid w:val="0"/>
              <w:spacing w:line="398" w:lineRule="exact"/>
              <w:jc w:val="center"/>
              <w:textAlignment w:val="auto"/>
              <w:rPr>
                <w:rFonts w:hint="eastAsia" w:ascii="仿宋_GB2312" w:hAnsi="Times New Roman" w:eastAsia="仿宋_GB2312" w:cs="Times New Roman"/>
                <w:color w:val="auto"/>
                <w:spacing w:val="-4"/>
                <w:sz w:val="28"/>
                <w:szCs w:val="28"/>
                <w:lang w:val="en-US" w:eastAsia="zh-CN"/>
              </w:rPr>
            </w:pPr>
            <w:r>
              <w:rPr>
                <w:rFonts w:hint="eastAsia" w:ascii="仿宋_GB2312" w:hAnsi="Times New Roman" w:eastAsia="仿宋_GB2312" w:cs="Times New Roman"/>
                <w:color w:val="auto"/>
                <w:spacing w:val="-4"/>
                <w:sz w:val="28"/>
                <w:szCs w:val="28"/>
                <w:lang w:val="en-US" w:eastAsia="zh-CN"/>
              </w:rPr>
              <w:t>（甬水利〔2021〕14号）</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规范性文件</w:t>
            </w:r>
          </w:p>
        </w:tc>
        <w:tc>
          <w:tcPr>
            <w:tcW w:w="4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经审查无排除限制竞争问题的文件</w:t>
            </w:r>
          </w:p>
        </w:tc>
      </w:tr>
      <w:tr>
        <w:tblPrEx>
          <w:tblCellMar>
            <w:top w:w="0" w:type="dxa"/>
            <w:left w:w="0" w:type="dxa"/>
            <w:bottom w:w="0" w:type="dxa"/>
            <w:right w:w="0" w:type="dxa"/>
          </w:tblCellMar>
        </w:tblPrEx>
        <w:trPr>
          <w:trHeight w:val="962"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98" w:lineRule="exact"/>
              <w:jc w:val="center"/>
              <w:textAlignment w:val="auto"/>
              <w:rPr>
                <w:rFonts w:hint="default" w:ascii="仿宋_GB2312" w:hAnsi="仿宋_GB2312" w:eastAsia="仿宋_GB2312" w:cs="仿宋_GB2312"/>
                <w:color w:val="auto"/>
                <w:sz w:val="28"/>
                <w:szCs w:val="28"/>
                <w:lang w:val="en-US"/>
              </w:rPr>
            </w:pPr>
            <w:r>
              <w:rPr>
                <w:rFonts w:hint="eastAsia" w:ascii="仿宋_GB2312" w:hAnsi="Times New Roman" w:eastAsia="仿宋_GB2312" w:cs="Times New Roman"/>
                <w:color w:val="auto"/>
                <w:spacing w:val="-4"/>
                <w:sz w:val="28"/>
                <w:szCs w:val="28"/>
                <w:lang w:val="en-US" w:eastAsia="zh-CN"/>
              </w:rPr>
              <w:t>19</w:t>
            </w:r>
          </w:p>
        </w:tc>
        <w:tc>
          <w:tcPr>
            <w:tcW w:w="5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98" w:lineRule="exact"/>
              <w:jc w:val="center"/>
              <w:textAlignment w:val="auto"/>
              <w:rPr>
                <w:rFonts w:hint="eastAsia" w:ascii="仿宋_GB2312" w:hAnsi="Times New Roman" w:eastAsia="仿宋_GB2312" w:cs="Times New Roman"/>
                <w:color w:val="auto"/>
                <w:spacing w:val="-4"/>
                <w:sz w:val="28"/>
                <w:szCs w:val="28"/>
                <w:lang w:val="en-US" w:eastAsia="zh-CN"/>
              </w:rPr>
            </w:pPr>
            <w:r>
              <w:rPr>
                <w:rFonts w:hint="eastAsia" w:ascii="仿宋_GB2312" w:hAnsi="Times New Roman" w:eastAsia="仿宋_GB2312" w:cs="Times New Roman"/>
                <w:color w:val="auto"/>
                <w:spacing w:val="-4"/>
                <w:sz w:val="28"/>
                <w:szCs w:val="28"/>
                <w:lang w:val="en-US" w:eastAsia="zh-CN"/>
              </w:rPr>
              <w:t>关于印发《宁波市水利专业工程师、高级工程师职务任职资格评审工作实施办法》的通知</w:t>
            </w:r>
          </w:p>
          <w:p>
            <w:pPr>
              <w:keepNext w:val="0"/>
              <w:keepLines w:val="0"/>
              <w:pageBreakBefore w:val="0"/>
              <w:widowControl w:val="0"/>
              <w:kinsoku/>
              <w:wordWrap/>
              <w:overflowPunct/>
              <w:topLinePunct w:val="0"/>
              <w:autoSpaceDE/>
              <w:autoSpaceDN/>
              <w:bidi w:val="0"/>
              <w:adjustRightInd w:val="0"/>
              <w:snapToGrid w:val="0"/>
              <w:spacing w:line="398" w:lineRule="exact"/>
              <w:jc w:val="center"/>
              <w:textAlignment w:val="auto"/>
              <w:rPr>
                <w:rFonts w:hint="eastAsia" w:ascii="仿宋_GB2312" w:hAnsi="Times New Roman" w:eastAsia="仿宋_GB2312" w:cs="Times New Roman"/>
                <w:color w:val="auto"/>
                <w:spacing w:val="-4"/>
                <w:sz w:val="28"/>
                <w:szCs w:val="28"/>
                <w:lang w:val="en-US" w:eastAsia="zh-CN"/>
              </w:rPr>
            </w:pPr>
            <w:r>
              <w:rPr>
                <w:rFonts w:hint="eastAsia" w:ascii="仿宋_GB2312" w:hAnsi="Times New Roman" w:eastAsia="仿宋_GB2312" w:cs="Times New Roman"/>
                <w:color w:val="auto"/>
                <w:spacing w:val="-4"/>
                <w:sz w:val="28"/>
                <w:szCs w:val="28"/>
                <w:lang w:val="en-US" w:eastAsia="zh-CN"/>
              </w:rPr>
              <w:t>（甬水利〔2021〕17号）</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规范性文件</w:t>
            </w:r>
          </w:p>
        </w:tc>
        <w:tc>
          <w:tcPr>
            <w:tcW w:w="4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经审查无排除限制竞争问题的文件</w:t>
            </w:r>
          </w:p>
        </w:tc>
      </w:tr>
      <w:tr>
        <w:tblPrEx>
          <w:tblCellMar>
            <w:top w:w="0" w:type="dxa"/>
            <w:left w:w="0" w:type="dxa"/>
            <w:bottom w:w="0" w:type="dxa"/>
            <w:right w:w="0" w:type="dxa"/>
          </w:tblCellMar>
        </w:tblPrEx>
        <w:trPr>
          <w:trHeight w:val="962"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98" w:lineRule="exact"/>
              <w:jc w:val="center"/>
              <w:textAlignment w:val="auto"/>
              <w:rPr>
                <w:rFonts w:hint="default" w:ascii="仿宋_GB2312" w:hAnsi="Times New Roman" w:eastAsia="仿宋_GB2312" w:cs="Times New Roman"/>
                <w:color w:val="auto"/>
                <w:spacing w:val="-4"/>
                <w:sz w:val="28"/>
                <w:szCs w:val="28"/>
                <w:lang w:val="en-US" w:eastAsia="zh-CN"/>
              </w:rPr>
            </w:pPr>
            <w:r>
              <w:rPr>
                <w:rFonts w:hint="eastAsia" w:ascii="仿宋_GB2312" w:hAnsi="Times New Roman" w:eastAsia="仿宋_GB2312" w:cs="Times New Roman"/>
                <w:color w:val="auto"/>
                <w:spacing w:val="-4"/>
                <w:sz w:val="28"/>
                <w:szCs w:val="28"/>
                <w:lang w:val="en-US" w:eastAsia="zh-CN"/>
              </w:rPr>
              <w:t>20</w:t>
            </w:r>
          </w:p>
        </w:tc>
        <w:tc>
          <w:tcPr>
            <w:tcW w:w="5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98" w:lineRule="exact"/>
              <w:jc w:val="center"/>
              <w:textAlignment w:val="auto"/>
              <w:rPr>
                <w:rFonts w:hint="eastAsia" w:ascii="仿宋_GB2312" w:hAnsi="Times New Roman" w:eastAsia="仿宋_GB2312" w:cs="Times New Roman"/>
                <w:color w:val="auto"/>
                <w:spacing w:val="-4"/>
                <w:sz w:val="28"/>
                <w:szCs w:val="28"/>
                <w:lang w:val="en-US" w:eastAsia="zh-CN"/>
              </w:rPr>
            </w:pPr>
            <w:r>
              <w:rPr>
                <w:rFonts w:hint="eastAsia" w:ascii="仿宋_GB2312" w:hAnsi="Times New Roman" w:eastAsia="仿宋_GB2312" w:cs="Times New Roman"/>
                <w:color w:val="auto"/>
                <w:spacing w:val="-4"/>
                <w:sz w:val="28"/>
                <w:szCs w:val="28"/>
                <w:lang w:val="en-US" w:eastAsia="zh-CN"/>
              </w:rPr>
              <w:t>宁波市水利局 宁波市地方金融监管局 宁波银保监局关于印发《宁波市水利建设工程项目相关保险实施办法》的通知</w:t>
            </w:r>
          </w:p>
          <w:p>
            <w:pPr>
              <w:keepNext w:val="0"/>
              <w:keepLines w:val="0"/>
              <w:pageBreakBefore w:val="0"/>
              <w:widowControl w:val="0"/>
              <w:kinsoku/>
              <w:wordWrap/>
              <w:overflowPunct/>
              <w:topLinePunct w:val="0"/>
              <w:autoSpaceDE/>
              <w:autoSpaceDN/>
              <w:bidi w:val="0"/>
              <w:adjustRightInd w:val="0"/>
              <w:snapToGrid w:val="0"/>
              <w:spacing w:line="398" w:lineRule="exact"/>
              <w:jc w:val="center"/>
              <w:textAlignment w:val="auto"/>
              <w:rPr>
                <w:rFonts w:hint="eastAsia" w:ascii="仿宋_GB2312" w:hAnsi="Times New Roman" w:eastAsia="仿宋_GB2312" w:cs="Times New Roman"/>
                <w:color w:val="auto"/>
                <w:spacing w:val="-4"/>
                <w:sz w:val="28"/>
                <w:szCs w:val="28"/>
                <w:lang w:val="en-US" w:eastAsia="zh-CN"/>
              </w:rPr>
            </w:pPr>
            <w:r>
              <w:rPr>
                <w:rFonts w:hint="eastAsia" w:ascii="仿宋_GB2312" w:hAnsi="Times New Roman" w:eastAsia="仿宋_GB2312" w:cs="Times New Roman"/>
                <w:color w:val="auto"/>
                <w:spacing w:val="-4"/>
                <w:sz w:val="28"/>
                <w:szCs w:val="28"/>
                <w:lang w:val="en-US" w:eastAsia="zh-CN"/>
              </w:rPr>
              <w:t>（甬水利〔2022〕23号）</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规范性文件</w:t>
            </w:r>
          </w:p>
        </w:tc>
        <w:tc>
          <w:tcPr>
            <w:tcW w:w="4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经审查无排除限制竞争问题的文件</w:t>
            </w:r>
          </w:p>
        </w:tc>
      </w:tr>
      <w:tr>
        <w:tblPrEx>
          <w:tblCellMar>
            <w:top w:w="0" w:type="dxa"/>
            <w:left w:w="0" w:type="dxa"/>
            <w:bottom w:w="0" w:type="dxa"/>
            <w:right w:w="0" w:type="dxa"/>
          </w:tblCellMar>
        </w:tblPrEx>
        <w:trPr>
          <w:trHeight w:val="962"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98" w:lineRule="exact"/>
              <w:jc w:val="center"/>
              <w:textAlignment w:val="auto"/>
              <w:rPr>
                <w:rFonts w:hint="default" w:ascii="仿宋_GB2312" w:hAnsi="Times New Roman" w:eastAsia="仿宋_GB2312" w:cs="Times New Roman"/>
                <w:color w:val="auto"/>
                <w:spacing w:val="-4"/>
                <w:sz w:val="28"/>
                <w:szCs w:val="28"/>
                <w:lang w:val="en-US" w:eastAsia="zh-CN"/>
              </w:rPr>
            </w:pPr>
            <w:r>
              <w:rPr>
                <w:rFonts w:hint="eastAsia" w:ascii="仿宋_GB2312" w:hAnsi="Times New Roman" w:eastAsia="仿宋_GB2312" w:cs="Times New Roman"/>
                <w:color w:val="auto"/>
                <w:spacing w:val="-4"/>
                <w:sz w:val="28"/>
                <w:szCs w:val="28"/>
                <w:lang w:val="en-US" w:eastAsia="zh-CN"/>
              </w:rPr>
              <w:t>21</w:t>
            </w:r>
          </w:p>
        </w:tc>
        <w:tc>
          <w:tcPr>
            <w:tcW w:w="5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98" w:lineRule="exact"/>
              <w:jc w:val="center"/>
              <w:textAlignment w:val="auto"/>
              <w:rPr>
                <w:rFonts w:hint="eastAsia" w:ascii="仿宋_GB2312" w:hAnsi="Times New Roman" w:eastAsia="仿宋_GB2312" w:cs="Times New Roman"/>
                <w:color w:val="auto"/>
                <w:spacing w:val="-4"/>
                <w:sz w:val="28"/>
                <w:szCs w:val="28"/>
                <w:lang w:val="en-US" w:eastAsia="zh-CN"/>
              </w:rPr>
            </w:pPr>
            <w:r>
              <w:rPr>
                <w:rFonts w:hint="eastAsia" w:ascii="仿宋_GB2312" w:hAnsi="Times New Roman" w:eastAsia="仿宋_GB2312" w:cs="Times New Roman"/>
                <w:color w:val="auto"/>
                <w:spacing w:val="-4"/>
                <w:sz w:val="28"/>
                <w:szCs w:val="28"/>
                <w:lang w:val="en-US" w:eastAsia="zh-CN"/>
              </w:rPr>
              <w:t>宁波市水利局 宁波市发展和改革委员会 宁波市政务服务办公室关于印发《宁波市水利建设市场信用信息管理办法》和《宁波市水利建设市场主体信用动态评价管理办法》的通知</w:t>
            </w:r>
          </w:p>
          <w:p>
            <w:pPr>
              <w:keepNext w:val="0"/>
              <w:keepLines w:val="0"/>
              <w:pageBreakBefore w:val="0"/>
              <w:widowControl w:val="0"/>
              <w:kinsoku/>
              <w:wordWrap/>
              <w:overflowPunct/>
              <w:topLinePunct w:val="0"/>
              <w:autoSpaceDE/>
              <w:autoSpaceDN/>
              <w:bidi w:val="0"/>
              <w:adjustRightInd w:val="0"/>
              <w:snapToGrid w:val="0"/>
              <w:spacing w:line="398" w:lineRule="exact"/>
              <w:jc w:val="center"/>
              <w:textAlignment w:val="auto"/>
              <w:rPr>
                <w:rFonts w:hint="eastAsia" w:ascii="仿宋_GB2312" w:hAnsi="Times New Roman" w:eastAsia="仿宋_GB2312" w:cs="Times New Roman"/>
                <w:color w:val="auto"/>
                <w:spacing w:val="-4"/>
                <w:sz w:val="28"/>
                <w:szCs w:val="28"/>
                <w:lang w:val="en-US" w:eastAsia="zh-CN"/>
              </w:rPr>
            </w:pPr>
            <w:r>
              <w:rPr>
                <w:rFonts w:hint="eastAsia" w:ascii="仿宋_GB2312" w:hAnsi="Times New Roman" w:eastAsia="仿宋_GB2312" w:cs="Times New Roman"/>
                <w:color w:val="auto"/>
                <w:spacing w:val="-4"/>
                <w:sz w:val="28"/>
                <w:szCs w:val="28"/>
                <w:lang w:val="en-US" w:eastAsia="zh-CN"/>
              </w:rPr>
              <w:t>（甬水建安〔2022〕11号）</w:t>
            </w:r>
            <w:bookmarkStart w:id="0" w:name="_GoBack"/>
            <w:bookmarkEnd w:id="0"/>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规范性文件</w:t>
            </w:r>
          </w:p>
        </w:tc>
        <w:tc>
          <w:tcPr>
            <w:tcW w:w="4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经审查无排除限制竞争问题的文件</w:t>
            </w:r>
          </w:p>
        </w:tc>
      </w:tr>
    </w:tbl>
    <w:p>
      <w:pPr>
        <w:rPr>
          <w:rFonts w:hint="default" w:eastAsiaTheme="minorEastAsia"/>
          <w:lang w:val="en-US" w:eastAsia="zh-CN"/>
        </w:rPr>
      </w:pPr>
    </w:p>
    <w:p>
      <w:pPr>
        <w:rPr>
          <w:color w:val="auto"/>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CESI黑体-GB13000">
    <w:panose1 w:val="02000500000000000000"/>
    <w:charset w:val="86"/>
    <w:family w:val="auto"/>
    <w:pitch w:val="default"/>
    <w:sig w:usb0="800002BF" w:usb1="38CF7CF8" w:usb2="00000016" w:usb3="00000000" w:csb0="0004000F" w:csb1="00000000"/>
  </w:font>
  <w:font w:name="仿宋_GB2312">
    <w:altName w:val="方正仿宋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FjZDk5MzA5YzI0N2YwMDJiMWQ3Zjg2ZTkxOGEzOTkifQ=="/>
  </w:docVars>
  <w:rsids>
    <w:rsidRoot w:val="57102417"/>
    <w:rsid w:val="03D64E93"/>
    <w:rsid w:val="122A2E84"/>
    <w:rsid w:val="217F1C8D"/>
    <w:rsid w:val="229A09E7"/>
    <w:rsid w:val="25C058DC"/>
    <w:rsid w:val="45610FCF"/>
    <w:rsid w:val="47E858E8"/>
    <w:rsid w:val="4BAA7E4E"/>
    <w:rsid w:val="51266F6E"/>
    <w:rsid w:val="52A25CF7"/>
    <w:rsid w:val="56D240B8"/>
    <w:rsid w:val="57102417"/>
    <w:rsid w:val="57CB7447"/>
    <w:rsid w:val="6B832570"/>
    <w:rsid w:val="794909BC"/>
    <w:rsid w:val="7AB74692"/>
    <w:rsid w:val="7F675C53"/>
    <w:rsid w:val="EE8F3F96"/>
    <w:rsid w:val="FFFFBB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1557</Words>
  <Characters>1669</Characters>
  <Lines>0</Lines>
  <Paragraphs>0</Paragraphs>
  <TotalTime>2</TotalTime>
  <ScaleCrop>false</ScaleCrop>
  <LinksUpToDate>false</LinksUpToDate>
  <CharactersWithSpaces>1708</CharactersWithSpaces>
  <Application>WPS Office_11.8.2.1111_F1E327BC-269C-435d-A152-05C5408002CA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2022-04-19T22:05:00Z</dcterms:created>
  <dc:creator>tyq</dc:creator>
  <cp:lastModifiedBy>tongfang</cp:lastModifiedBy>
  <dcterms:modified xsi:type="dcterms:W3CDTF">2023-04-24T16:33:37Z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2052-11.8.2.1111</vt:lpwstr>
  </property>
  <property fmtid="{D5CDD505-2E9C-101B-9397-08002B2CF9AE}" pid="3" name="ICV">
    <vt:lpwstr>067D15DF56364D12847F1BB8439A13E7</vt:lpwstr>
  </property>
</Properties>
</file>